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B0997" w14:textId="77777777" w:rsidR="00E26EBA" w:rsidRDefault="00E26EBA">
      <w:pPr>
        <w:pStyle w:val="Heading1"/>
        <w:ind w:left="663" w:hanging="573"/>
        <w:rPr>
          <w:color w:val="231F20"/>
        </w:rPr>
      </w:pPr>
      <w:bookmarkStart w:id="0" w:name="_heading=h.gjdgxs" w:colFirst="0" w:colLast="0"/>
      <w:bookmarkStart w:id="1" w:name="_Hlk184974813"/>
      <w:bookmarkEnd w:id="0"/>
      <w:bookmarkEnd w:id="1"/>
    </w:p>
    <w:p w14:paraId="1DE77795" w14:textId="77777777" w:rsidR="00E26EBA" w:rsidRDefault="00E26EBA">
      <w:pPr>
        <w:pStyle w:val="Heading1"/>
        <w:ind w:left="663" w:hanging="573"/>
        <w:rPr>
          <w:color w:val="231F20"/>
        </w:rPr>
      </w:pPr>
    </w:p>
    <w:p w14:paraId="443B3838" w14:textId="77777777" w:rsidR="00E26EBA" w:rsidRPr="00D7646B" w:rsidRDefault="00E26EBA" w:rsidP="00E26EBA">
      <w:pPr>
        <w:spacing w:before="74" w:line="379" w:lineRule="auto"/>
        <w:ind w:left="2160" w:right="1516"/>
        <w:jc w:val="center"/>
        <w:textDirection w:val="btLr"/>
        <w:rPr>
          <w:sz w:val="24"/>
          <w:szCs w:val="24"/>
        </w:rPr>
      </w:pPr>
      <w:r w:rsidRPr="00D7646B">
        <w:rPr>
          <w:b/>
          <w:color w:val="000000"/>
          <w:sz w:val="24"/>
          <w:szCs w:val="24"/>
        </w:rPr>
        <w:t>PENYULUHAN KESEHATAN</w:t>
      </w:r>
    </w:p>
    <w:p w14:paraId="1AC4AC4F" w14:textId="6E6EB127" w:rsidR="00F15A2E" w:rsidRPr="00F15A2E" w:rsidRDefault="00E26EBA" w:rsidP="00F15A2E">
      <w:pPr>
        <w:pStyle w:val="BodyText"/>
        <w:spacing w:before="129"/>
        <w:jc w:val="center"/>
        <w:rPr>
          <w:bCs/>
        </w:rPr>
      </w:pPr>
      <w:bookmarkStart w:id="2" w:name="_Hlk192586895"/>
      <w:r w:rsidRPr="00F15A2E">
        <w:rPr>
          <w:bCs/>
          <w:color w:val="000000"/>
        </w:rPr>
        <w:t>“</w:t>
      </w:r>
      <w:r w:rsidR="00F15A2E" w:rsidRPr="00F15A2E">
        <w:rPr>
          <w:bCs/>
          <w:color w:val="000000"/>
        </w:rPr>
        <w:t xml:space="preserve"> </w:t>
      </w:r>
      <w:r w:rsidR="00F15A2E" w:rsidRPr="00F15A2E">
        <w:rPr>
          <w:bCs/>
        </w:rPr>
        <w:t xml:space="preserve">Penyuluhan Penyakit Infeksi Menular Seksual  kepada </w:t>
      </w:r>
      <w:r w:rsidR="00D1475A">
        <w:rPr>
          <w:bCs/>
        </w:rPr>
        <w:t xml:space="preserve">Siswa </w:t>
      </w:r>
      <w:r w:rsidR="00F15A2E" w:rsidRPr="00F15A2E">
        <w:rPr>
          <w:bCs/>
        </w:rPr>
        <w:t xml:space="preserve"> Remaja  SMK  Dharma Bakti  Tomohon.</w:t>
      </w:r>
      <w:r w:rsidR="00F15A2E">
        <w:rPr>
          <w:bCs/>
        </w:rPr>
        <w:t>”</w:t>
      </w:r>
    </w:p>
    <w:p w14:paraId="2EE89E5A" w14:textId="1C250E38" w:rsidR="00E26EBA" w:rsidRPr="00D7646B" w:rsidRDefault="00F15A2E" w:rsidP="00F15A2E">
      <w:pPr>
        <w:spacing w:before="74" w:line="379" w:lineRule="auto"/>
        <w:ind w:right="1516"/>
        <w:textDirection w:val="btLr"/>
        <w:rPr>
          <w:sz w:val="24"/>
          <w:szCs w:val="24"/>
        </w:rPr>
      </w:pPr>
      <w:r>
        <w:rPr>
          <w:b/>
          <w:color w:val="000000"/>
          <w:sz w:val="24"/>
          <w:szCs w:val="24"/>
        </w:rPr>
        <w:t xml:space="preserve"> </w:t>
      </w:r>
    </w:p>
    <w:p w14:paraId="05F50478" w14:textId="77777777" w:rsidR="00E26EBA" w:rsidRDefault="00E26EBA" w:rsidP="00E26EBA">
      <w:pPr>
        <w:pStyle w:val="Heading1"/>
        <w:ind w:left="0"/>
        <w:jc w:val="left"/>
        <w:rPr>
          <w:color w:val="231F20"/>
        </w:rPr>
      </w:pPr>
    </w:p>
    <w:p w14:paraId="780A107F" w14:textId="77777777" w:rsidR="001C0EE5" w:rsidRDefault="001C0EE5">
      <w:pPr>
        <w:pBdr>
          <w:top w:val="nil"/>
          <w:left w:val="nil"/>
          <w:bottom w:val="nil"/>
          <w:right w:val="nil"/>
          <w:between w:val="nil"/>
        </w:pBdr>
        <w:rPr>
          <w:b/>
          <w:color w:val="000000"/>
          <w:sz w:val="24"/>
          <w:szCs w:val="24"/>
        </w:rPr>
      </w:pPr>
    </w:p>
    <w:p w14:paraId="3527D558" w14:textId="65D08271" w:rsidR="001C0EE5" w:rsidRDefault="00E26EBA">
      <w:pPr>
        <w:spacing w:line="251" w:lineRule="auto"/>
        <w:ind w:left="658" w:right="675"/>
        <w:jc w:val="center"/>
        <w:rPr>
          <w:b/>
        </w:rPr>
      </w:pPr>
      <w:r>
        <w:rPr>
          <w:b/>
          <w:color w:val="231F20"/>
        </w:rPr>
        <w:t>Margaretha Bangkut</w:t>
      </w:r>
      <w:r w:rsidR="00A7714C">
        <w:rPr>
          <w:color w:val="231F20"/>
          <w:vertAlign w:val="superscript"/>
        </w:rPr>
        <w:t>1</w:t>
      </w:r>
      <w:r w:rsidR="00A7714C">
        <w:rPr>
          <w:b/>
          <w:color w:val="231F20"/>
        </w:rPr>
        <w:t xml:space="preserve">, </w:t>
      </w:r>
      <w:r w:rsidR="002E4DD9">
        <w:rPr>
          <w:b/>
          <w:color w:val="231F20"/>
        </w:rPr>
        <w:t xml:space="preserve">Estefina Makausi </w:t>
      </w:r>
      <w:r w:rsidR="002E4DD9">
        <w:rPr>
          <w:color w:val="231F20"/>
          <w:vertAlign w:val="superscript"/>
        </w:rPr>
        <w:t>2</w:t>
      </w:r>
      <w:r w:rsidR="002E4DD9">
        <w:rPr>
          <w:color w:val="231F20"/>
          <w:vertAlign w:val="superscript"/>
          <w:lang w:val="en-US"/>
        </w:rPr>
        <w:t>,</w:t>
      </w:r>
      <w:r w:rsidR="002E4DD9">
        <w:rPr>
          <w:b/>
          <w:color w:val="231F20"/>
          <w:lang w:val="en-US"/>
        </w:rPr>
        <w:t xml:space="preserve">, </w:t>
      </w:r>
      <w:r w:rsidR="002E4DD9">
        <w:rPr>
          <w:b/>
          <w:color w:val="231F20"/>
          <w:lang w:val="en-US"/>
        </w:rPr>
        <w:t xml:space="preserve">Kartini </w:t>
      </w:r>
      <w:proofErr w:type="spellStart"/>
      <w:r w:rsidR="002E4DD9">
        <w:rPr>
          <w:b/>
          <w:color w:val="231F20"/>
          <w:lang w:val="en-US"/>
        </w:rPr>
        <w:t>Tungka</w:t>
      </w:r>
      <w:proofErr w:type="spellEnd"/>
      <w:r w:rsidR="002E4DD9">
        <w:rPr>
          <w:b/>
          <w:color w:val="231F20"/>
        </w:rPr>
        <w:t xml:space="preserve"> </w:t>
      </w:r>
      <w:r w:rsidR="002E4DD9">
        <w:rPr>
          <w:color w:val="231F20"/>
          <w:vertAlign w:val="superscript"/>
          <w:lang w:val="en-US"/>
        </w:rPr>
        <w:t>3</w:t>
      </w:r>
    </w:p>
    <w:p w14:paraId="54305886" w14:textId="622A47FA" w:rsidR="001C0EE5" w:rsidRDefault="00A7714C">
      <w:pPr>
        <w:spacing w:line="251" w:lineRule="auto"/>
        <w:ind w:left="663" w:right="675"/>
        <w:jc w:val="center"/>
      </w:pPr>
      <w:r>
        <w:rPr>
          <w:color w:val="231F20"/>
          <w:vertAlign w:val="superscript"/>
        </w:rPr>
        <w:t>1</w:t>
      </w:r>
      <w:r w:rsidR="00E26EBA">
        <w:rPr>
          <w:color w:val="231F20"/>
        </w:rPr>
        <w:t xml:space="preserve">Fakultas Keperawatan Ilmu Kesehatan </w:t>
      </w:r>
      <w:r>
        <w:rPr>
          <w:color w:val="231F20"/>
        </w:rPr>
        <w:t xml:space="preserve">, </w:t>
      </w:r>
    </w:p>
    <w:p w14:paraId="5DC0F86D" w14:textId="6662877A" w:rsidR="001C0EE5" w:rsidRDefault="00A7714C">
      <w:pPr>
        <w:spacing w:line="252" w:lineRule="auto"/>
        <w:ind w:left="663" w:right="675"/>
        <w:jc w:val="center"/>
        <w:rPr>
          <w:color w:val="231F20"/>
        </w:rPr>
      </w:pPr>
      <w:r>
        <w:rPr>
          <w:color w:val="231F20"/>
          <w:vertAlign w:val="superscript"/>
        </w:rPr>
        <w:t>1</w:t>
      </w:r>
      <w:r w:rsidR="002E4DD9">
        <w:rPr>
          <w:color w:val="231F20"/>
          <w:vertAlign w:val="superscript"/>
          <w:lang w:val="en-US"/>
        </w:rPr>
        <w:t>,2,3</w:t>
      </w:r>
      <w:r w:rsidR="00E26EBA">
        <w:rPr>
          <w:color w:val="231F20"/>
        </w:rPr>
        <w:t xml:space="preserve">Universitas Sariputra Indonesia Tomohon </w:t>
      </w:r>
      <w:r>
        <w:rPr>
          <w:color w:val="231F20"/>
        </w:rPr>
        <w:t xml:space="preserve">, </w:t>
      </w:r>
    </w:p>
    <w:p w14:paraId="25F6628F" w14:textId="47A8BAB6" w:rsidR="00E26EBA" w:rsidRDefault="00E26EBA">
      <w:pPr>
        <w:spacing w:line="252" w:lineRule="auto"/>
        <w:ind w:left="663" w:right="675"/>
        <w:jc w:val="center"/>
      </w:pPr>
      <w:r>
        <w:rPr>
          <w:color w:val="231F20"/>
        </w:rPr>
        <w:t>Jalan Perlombaan Kakaskasen III,Tomohon</w:t>
      </w:r>
      <w:r w:rsidR="004B6058">
        <w:rPr>
          <w:color w:val="231F20"/>
        </w:rPr>
        <w:t>,Indonesia.</w:t>
      </w:r>
    </w:p>
    <w:p w14:paraId="6671982B" w14:textId="2496FC1E" w:rsidR="001C0EE5" w:rsidRDefault="002E4DD9">
      <w:pPr>
        <w:spacing w:before="1"/>
        <w:ind w:left="663" w:right="624"/>
        <w:jc w:val="center"/>
      </w:pPr>
      <w:r>
        <w:rPr>
          <w:i/>
        </w:rPr>
        <w:t>P</w:t>
      </w:r>
      <w:r w:rsidR="00A7714C">
        <w:rPr>
          <w:i/>
        </w:rPr>
        <w:t>enulis</w:t>
      </w:r>
      <w:r>
        <w:rPr>
          <w:i/>
          <w:lang w:val="en-US"/>
        </w:rPr>
        <w:t>:</w:t>
      </w:r>
      <w:r w:rsidR="004B6058">
        <w:rPr>
          <w:i/>
        </w:rPr>
        <w:t>margarethabangkut@unsrittomohon</w:t>
      </w:r>
      <w:r w:rsidR="00A7714C">
        <w:rPr>
          <w:i/>
        </w:rPr>
        <w:t xml:space="preserve">.ac.id; </w:t>
      </w:r>
      <w:hyperlink r:id="rId9" w:history="1">
        <w:r w:rsidR="004B6058" w:rsidRPr="009206B9">
          <w:rPr>
            <w:rStyle w:val="Hyperlink"/>
            <w:i/>
          </w:rPr>
          <w:t>estefina Makausi@unsrittomohon.ac.id</w:t>
        </w:r>
      </w:hyperlink>
      <w:r w:rsidR="00A7714C">
        <w:rPr>
          <w:i/>
        </w:rPr>
        <w:t xml:space="preserve"> </w:t>
      </w:r>
    </w:p>
    <w:p w14:paraId="2EE784A9" w14:textId="3F25C9D9" w:rsidR="001C0EE5" w:rsidRDefault="00A7714C">
      <w:pPr>
        <w:spacing w:before="1"/>
        <w:ind w:left="663" w:right="624"/>
        <w:jc w:val="center"/>
        <w:rPr>
          <w:i/>
        </w:rPr>
      </w:pPr>
      <w:r>
        <w:rPr>
          <w:i/>
        </w:rPr>
        <w:t>correspondence:</w:t>
      </w:r>
      <w:r w:rsidR="00E26EBA">
        <w:rPr>
          <w:i/>
        </w:rPr>
        <w:t>margarethabangkut@gmail.com.</w:t>
      </w:r>
    </w:p>
    <w:p w14:paraId="02D91579" w14:textId="77777777" w:rsidR="001C0EE5" w:rsidRDefault="001C0EE5">
      <w:pPr>
        <w:spacing w:before="1"/>
        <w:ind w:left="663" w:right="624"/>
        <w:jc w:val="center"/>
        <w:rPr>
          <w:i/>
        </w:rPr>
      </w:pPr>
    </w:p>
    <w:tbl>
      <w:tblPr>
        <w:tblStyle w:val="3"/>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3"/>
        <w:gridCol w:w="2893"/>
        <w:gridCol w:w="2998"/>
      </w:tblGrid>
      <w:tr w:rsidR="001C0EE5" w14:paraId="2845F80C" w14:textId="77777777" w:rsidTr="004C7EF3">
        <w:tc>
          <w:tcPr>
            <w:tcW w:w="2893" w:type="dxa"/>
            <w:shd w:val="clear" w:color="auto" w:fill="auto"/>
          </w:tcPr>
          <w:p w14:paraId="5D1980C5" w14:textId="77777777" w:rsidR="001C0EE5" w:rsidRDefault="00A7714C">
            <w:pPr>
              <w:widowControl/>
              <w:pBdr>
                <w:top w:val="nil"/>
                <w:left w:val="nil"/>
                <w:bottom w:val="nil"/>
                <w:right w:val="nil"/>
                <w:between w:val="nil"/>
              </w:pBdr>
              <w:rPr>
                <w:color w:val="000000"/>
              </w:rPr>
            </w:pPr>
            <w:r>
              <w:rPr>
                <w:color w:val="000000"/>
              </w:rPr>
              <w:t xml:space="preserve">Received:   </w:t>
            </w:r>
          </w:p>
        </w:tc>
        <w:tc>
          <w:tcPr>
            <w:tcW w:w="2893" w:type="dxa"/>
            <w:shd w:val="clear" w:color="auto" w:fill="auto"/>
          </w:tcPr>
          <w:p w14:paraId="366E0027" w14:textId="77777777" w:rsidR="001C0EE5" w:rsidRDefault="00A7714C">
            <w:pPr>
              <w:widowControl/>
              <w:pBdr>
                <w:top w:val="nil"/>
                <w:left w:val="nil"/>
                <w:bottom w:val="nil"/>
                <w:right w:val="nil"/>
                <w:between w:val="nil"/>
              </w:pBdr>
              <w:rPr>
                <w:color w:val="000000"/>
              </w:rPr>
            </w:pPr>
            <w:r>
              <w:rPr>
                <w:color w:val="000000"/>
              </w:rPr>
              <w:t xml:space="preserve">Revised:   </w:t>
            </w:r>
          </w:p>
        </w:tc>
        <w:tc>
          <w:tcPr>
            <w:tcW w:w="2998" w:type="dxa"/>
            <w:shd w:val="clear" w:color="auto" w:fill="auto"/>
          </w:tcPr>
          <w:p w14:paraId="3508A8F1" w14:textId="77777777" w:rsidR="001C0EE5" w:rsidRDefault="00A7714C">
            <w:pPr>
              <w:widowControl/>
              <w:pBdr>
                <w:top w:val="nil"/>
                <w:left w:val="nil"/>
                <w:bottom w:val="nil"/>
                <w:right w:val="nil"/>
                <w:between w:val="nil"/>
              </w:pBdr>
              <w:rPr>
                <w:color w:val="000000"/>
              </w:rPr>
            </w:pPr>
            <w:r>
              <w:rPr>
                <w:color w:val="000000"/>
              </w:rPr>
              <w:t xml:space="preserve">Accepted: </w:t>
            </w:r>
          </w:p>
        </w:tc>
      </w:tr>
    </w:tbl>
    <w:p w14:paraId="1F49BDAD" w14:textId="77777777" w:rsidR="001C0EE5" w:rsidRDefault="00A7714C">
      <w:pPr>
        <w:pBdr>
          <w:top w:val="nil"/>
          <w:left w:val="nil"/>
          <w:bottom w:val="nil"/>
          <w:right w:val="nil"/>
          <w:between w:val="nil"/>
        </w:pBdr>
        <w:spacing w:before="3"/>
        <w:rPr>
          <w:i/>
          <w:color w:val="000000"/>
        </w:rPr>
      </w:pPr>
      <w:r>
        <w:rPr>
          <w:i/>
          <w:color w:val="000000"/>
        </w:rPr>
        <w:t>DOI:</w:t>
      </w:r>
    </w:p>
    <w:p w14:paraId="6AFE5D1A" w14:textId="1C7D9C0C" w:rsidR="001C0EE5" w:rsidRDefault="00A7714C">
      <w:pPr>
        <w:pBdr>
          <w:top w:val="nil"/>
          <w:left w:val="nil"/>
          <w:bottom w:val="nil"/>
          <w:right w:val="nil"/>
          <w:between w:val="nil"/>
        </w:pBdr>
        <w:spacing w:before="3"/>
        <w:jc w:val="both"/>
        <w:rPr>
          <w:color w:val="000000"/>
          <w:sz w:val="20"/>
          <w:szCs w:val="20"/>
        </w:rPr>
      </w:pPr>
      <w:r>
        <w:rPr>
          <w:i/>
          <w:color w:val="000000"/>
          <w:sz w:val="20"/>
          <w:szCs w:val="20"/>
        </w:rPr>
        <w:t>Citation:</w:t>
      </w:r>
      <w:r>
        <w:rPr>
          <w:color w:val="000000"/>
          <w:sz w:val="20"/>
          <w:szCs w:val="20"/>
        </w:rPr>
        <w:t xml:space="preserve">Author(s). (year). Title. </w:t>
      </w:r>
      <w:r w:rsidR="004B34E7">
        <w:rPr>
          <w:i/>
          <w:color w:val="000000"/>
          <w:sz w:val="20"/>
          <w:szCs w:val="20"/>
          <w:lang w:val="en-US"/>
        </w:rPr>
        <w:t>JAS</w:t>
      </w:r>
      <w:r>
        <w:rPr>
          <w:i/>
          <w:color w:val="000000"/>
          <w:sz w:val="20"/>
          <w:szCs w:val="20"/>
        </w:rPr>
        <w:t xml:space="preserve">: Jurnal </w:t>
      </w:r>
      <w:proofErr w:type="spellStart"/>
      <w:r w:rsidR="004B34E7">
        <w:rPr>
          <w:i/>
          <w:color w:val="000000"/>
          <w:sz w:val="20"/>
          <w:szCs w:val="20"/>
          <w:lang w:val="en-US"/>
        </w:rPr>
        <w:t>Abdimas</w:t>
      </w:r>
      <w:proofErr w:type="spellEnd"/>
      <w:r w:rsidR="004B34E7">
        <w:rPr>
          <w:i/>
          <w:color w:val="000000"/>
          <w:sz w:val="20"/>
          <w:szCs w:val="20"/>
          <w:lang w:val="en-US"/>
        </w:rPr>
        <w:t xml:space="preserve"> </w:t>
      </w:r>
      <w:proofErr w:type="spellStart"/>
      <w:r w:rsidR="004B34E7">
        <w:rPr>
          <w:i/>
          <w:color w:val="000000"/>
          <w:sz w:val="20"/>
          <w:szCs w:val="20"/>
          <w:lang w:val="en-US"/>
        </w:rPr>
        <w:t>Sariputra</w:t>
      </w:r>
      <w:proofErr w:type="spellEnd"/>
      <w:r>
        <w:rPr>
          <w:color w:val="000000"/>
          <w:sz w:val="20"/>
          <w:szCs w:val="20"/>
        </w:rPr>
        <w:t xml:space="preserve">, </w:t>
      </w:r>
      <w:r>
        <w:rPr>
          <w:i/>
          <w:color w:val="000000"/>
          <w:sz w:val="20"/>
          <w:szCs w:val="20"/>
        </w:rPr>
        <w:t>vol</w:t>
      </w:r>
      <w:r>
        <w:rPr>
          <w:color w:val="000000"/>
          <w:sz w:val="20"/>
          <w:szCs w:val="20"/>
        </w:rPr>
        <w:t>(no), pp. DOI.</w:t>
      </w:r>
    </w:p>
    <w:bookmarkEnd w:id="2"/>
    <w:p w14:paraId="3B46A4AF" w14:textId="77777777" w:rsidR="001C0EE5" w:rsidRDefault="001C0EE5">
      <w:pPr>
        <w:pBdr>
          <w:top w:val="nil"/>
          <w:left w:val="nil"/>
          <w:bottom w:val="nil"/>
          <w:right w:val="nil"/>
          <w:between w:val="nil"/>
        </w:pBdr>
        <w:spacing w:before="3"/>
        <w:jc w:val="both"/>
        <w:rPr>
          <w:i/>
          <w:color w:val="000000"/>
          <w:sz w:val="20"/>
          <w:szCs w:val="20"/>
        </w:rPr>
      </w:pPr>
    </w:p>
    <w:p w14:paraId="20289954" w14:textId="77777777" w:rsidR="001C0EE5" w:rsidRDefault="001C0EE5">
      <w:pPr>
        <w:pBdr>
          <w:top w:val="nil"/>
          <w:left w:val="nil"/>
          <w:bottom w:val="nil"/>
          <w:right w:val="nil"/>
          <w:between w:val="nil"/>
        </w:pBdr>
        <w:spacing w:before="3"/>
        <w:rPr>
          <w:i/>
          <w:color w:val="000000"/>
        </w:rPr>
      </w:pPr>
    </w:p>
    <w:p w14:paraId="508EF77E" w14:textId="77777777" w:rsidR="001C0EE5" w:rsidRDefault="00A7714C">
      <w:pPr>
        <w:pStyle w:val="Heading2"/>
        <w:spacing w:line="240" w:lineRule="auto"/>
        <w:ind w:left="663" w:right="675"/>
        <w:jc w:val="center"/>
        <w:rPr>
          <w:color w:val="231F20"/>
        </w:rPr>
      </w:pPr>
      <w:r>
        <w:rPr>
          <w:color w:val="231F20"/>
        </w:rPr>
        <w:t>ABSTRACT</w:t>
      </w:r>
    </w:p>
    <w:p w14:paraId="0D14DA86" w14:textId="77777777" w:rsidR="00716353" w:rsidRDefault="00716353">
      <w:pPr>
        <w:pStyle w:val="Heading2"/>
        <w:spacing w:line="240" w:lineRule="auto"/>
        <w:ind w:left="663" w:right="675"/>
        <w:jc w:val="center"/>
        <w:rPr>
          <w:color w:val="231F20"/>
        </w:rPr>
      </w:pPr>
    </w:p>
    <w:p w14:paraId="21D4BB09" w14:textId="77777777" w:rsidR="00716353" w:rsidRDefault="00716353">
      <w:pPr>
        <w:pStyle w:val="Heading2"/>
        <w:spacing w:line="240" w:lineRule="auto"/>
        <w:ind w:left="663" w:right="675"/>
        <w:jc w:val="center"/>
        <w:rPr>
          <w:color w:val="231F20"/>
        </w:rPr>
      </w:pPr>
    </w:p>
    <w:p w14:paraId="2BADF731" w14:textId="77777777" w:rsidR="00716353" w:rsidRDefault="00716353">
      <w:pPr>
        <w:pStyle w:val="Heading2"/>
        <w:spacing w:line="240" w:lineRule="auto"/>
        <w:ind w:left="663" w:right="675"/>
        <w:jc w:val="center"/>
        <w:rPr>
          <w:color w:val="231F20"/>
        </w:rPr>
      </w:pPr>
    </w:p>
    <w:p w14:paraId="74F81E25" w14:textId="77777777" w:rsidR="00716353" w:rsidRDefault="00716353">
      <w:pPr>
        <w:pStyle w:val="Heading2"/>
        <w:spacing w:line="240" w:lineRule="auto"/>
        <w:ind w:left="663" w:right="675"/>
        <w:jc w:val="center"/>
        <w:rPr>
          <w:color w:val="231F20"/>
        </w:rPr>
      </w:pPr>
    </w:p>
    <w:p w14:paraId="15157FBF" w14:textId="77777777" w:rsidR="00716353" w:rsidRDefault="00716353">
      <w:pPr>
        <w:pStyle w:val="Heading2"/>
        <w:spacing w:line="240" w:lineRule="auto"/>
        <w:ind w:left="663" w:right="675"/>
        <w:jc w:val="center"/>
        <w:rPr>
          <w:color w:val="231F20"/>
        </w:rPr>
      </w:pPr>
    </w:p>
    <w:p w14:paraId="4C870859" w14:textId="77777777" w:rsidR="00716353" w:rsidRDefault="00716353">
      <w:pPr>
        <w:pStyle w:val="Heading2"/>
        <w:spacing w:line="240" w:lineRule="auto"/>
        <w:ind w:left="663" w:right="675"/>
        <w:jc w:val="center"/>
        <w:rPr>
          <w:color w:val="231F20"/>
        </w:rPr>
      </w:pPr>
    </w:p>
    <w:p w14:paraId="55E0DDE2" w14:textId="77777777" w:rsidR="007456B3" w:rsidRDefault="007456B3">
      <w:pPr>
        <w:pStyle w:val="Heading2"/>
        <w:spacing w:line="240" w:lineRule="auto"/>
        <w:ind w:left="663" w:right="675"/>
        <w:jc w:val="center"/>
        <w:rPr>
          <w:color w:val="231F20"/>
        </w:rPr>
      </w:pPr>
    </w:p>
    <w:p w14:paraId="254D946A" w14:textId="77777777" w:rsidR="007456B3" w:rsidRPr="007456B3" w:rsidRDefault="007456B3" w:rsidP="007456B3">
      <w:pPr>
        <w:pStyle w:val="Heading2"/>
        <w:ind w:left="0" w:right="675"/>
        <w:jc w:val="both"/>
        <w:rPr>
          <w:color w:val="231F20"/>
        </w:rPr>
      </w:pPr>
    </w:p>
    <w:p w14:paraId="2CE75599" w14:textId="146BFE3C" w:rsidR="007456B3" w:rsidRDefault="007456B3" w:rsidP="007456B3">
      <w:pPr>
        <w:pStyle w:val="Heading2"/>
        <w:ind w:left="0" w:right="675"/>
        <w:jc w:val="both"/>
        <w:rPr>
          <w:color w:val="231F20"/>
        </w:rPr>
      </w:pPr>
      <w:r w:rsidRPr="007456B3">
        <w:rPr>
          <w:color w:val="231F20"/>
        </w:rPr>
        <w:t xml:space="preserve">Keywords: </w:t>
      </w:r>
    </w:p>
    <w:p w14:paraId="39EFAC9A" w14:textId="77777777" w:rsidR="007456B3" w:rsidRDefault="007456B3">
      <w:pPr>
        <w:pStyle w:val="Heading2"/>
        <w:spacing w:line="240" w:lineRule="auto"/>
        <w:ind w:left="663" w:right="675"/>
        <w:jc w:val="center"/>
        <w:rPr>
          <w:color w:val="231F20"/>
        </w:rPr>
      </w:pPr>
    </w:p>
    <w:p w14:paraId="66A664B5" w14:textId="77777777" w:rsidR="001C0EE5" w:rsidRDefault="001C0EE5">
      <w:pPr>
        <w:pBdr>
          <w:top w:val="nil"/>
          <w:left w:val="nil"/>
          <w:bottom w:val="nil"/>
          <w:right w:val="nil"/>
          <w:between w:val="nil"/>
        </w:pBdr>
        <w:rPr>
          <w:color w:val="000000"/>
          <w:sz w:val="24"/>
          <w:szCs w:val="24"/>
        </w:rPr>
      </w:pPr>
    </w:p>
    <w:p w14:paraId="0033F1F3" w14:textId="77777777" w:rsidR="009B0EE5" w:rsidRDefault="009B0EE5">
      <w:pPr>
        <w:pStyle w:val="Heading2"/>
        <w:spacing w:line="240" w:lineRule="auto"/>
        <w:ind w:left="663" w:right="677"/>
        <w:jc w:val="center"/>
        <w:rPr>
          <w:color w:val="231F20"/>
        </w:rPr>
      </w:pPr>
    </w:p>
    <w:p w14:paraId="142A60A3" w14:textId="77777777" w:rsidR="009B0EE5" w:rsidRDefault="009B0EE5">
      <w:pPr>
        <w:pStyle w:val="Heading2"/>
        <w:spacing w:line="240" w:lineRule="auto"/>
        <w:ind w:left="663" w:right="677"/>
        <w:jc w:val="center"/>
        <w:rPr>
          <w:color w:val="231F20"/>
        </w:rPr>
      </w:pPr>
    </w:p>
    <w:p w14:paraId="3C43AD09" w14:textId="77777777" w:rsidR="009B0EE5" w:rsidRDefault="009B0EE5">
      <w:pPr>
        <w:pStyle w:val="Heading2"/>
        <w:spacing w:line="240" w:lineRule="auto"/>
        <w:ind w:left="663" w:right="677"/>
        <w:jc w:val="center"/>
        <w:rPr>
          <w:color w:val="231F20"/>
        </w:rPr>
      </w:pPr>
    </w:p>
    <w:p w14:paraId="67848A60" w14:textId="77777777" w:rsidR="009B0EE5" w:rsidRDefault="009B0EE5">
      <w:pPr>
        <w:pStyle w:val="Heading2"/>
        <w:spacing w:line="240" w:lineRule="auto"/>
        <w:ind w:left="663" w:right="677"/>
        <w:jc w:val="center"/>
        <w:rPr>
          <w:color w:val="231F20"/>
        </w:rPr>
      </w:pPr>
    </w:p>
    <w:p w14:paraId="16CD59CF" w14:textId="77777777" w:rsidR="009B0EE5" w:rsidRDefault="009B0EE5">
      <w:pPr>
        <w:pStyle w:val="Heading2"/>
        <w:spacing w:line="240" w:lineRule="auto"/>
        <w:ind w:left="663" w:right="677"/>
        <w:jc w:val="center"/>
        <w:rPr>
          <w:color w:val="231F20"/>
        </w:rPr>
      </w:pPr>
    </w:p>
    <w:p w14:paraId="628D1D65" w14:textId="77777777" w:rsidR="009B0EE5" w:rsidRDefault="009B0EE5">
      <w:pPr>
        <w:pStyle w:val="Heading2"/>
        <w:spacing w:line="240" w:lineRule="auto"/>
        <w:ind w:left="663" w:right="677"/>
        <w:jc w:val="center"/>
        <w:rPr>
          <w:color w:val="231F20"/>
        </w:rPr>
      </w:pPr>
    </w:p>
    <w:p w14:paraId="4F91F0F0" w14:textId="77777777" w:rsidR="009B0EE5" w:rsidRDefault="009B0EE5">
      <w:pPr>
        <w:pStyle w:val="Heading2"/>
        <w:spacing w:line="240" w:lineRule="auto"/>
        <w:ind w:left="663" w:right="677"/>
        <w:jc w:val="center"/>
        <w:rPr>
          <w:color w:val="231F20"/>
        </w:rPr>
      </w:pPr>
    </w:p>
    <w:p w14:paraId="03197545" w14:textId="77777777" w:rsidR="009B0EE5" w:rsidRDefault="009B0EE5">
      <w:pPr>
        <w:pStyle w:val="Heading2"/>
        <w:spacing w:line="240" w:lineRule="auto"/>
        <w:ind w:left="663" w:right="677"/>
        <w:jc w:val="center"/>
        <w:rPr>
          <w:color w:val="231F20"/>
        </w:rPr>
      </w:pPr>
    </w:p>
    <w:p w14:paraId="639F2211" w14:textId="77777777" w:rsidR="009B0EE5" w:rsidRDefault="009B0EE5">
      <w:pPr>
        <w:pStyle w:val="Heading2"/>
        <w:spacing w:line="240" w:lineRule="auto"/>
        <w:ind w:left="663" w:right="677"/>
        <w:jc w:val="center"/>
        <w:rPr>
          <w:color w:val="231F20"/>
        </w:rPr>
      </w:pPr>
    </w:p>
    <w:p w14:paraId="4AE35C79" w14:textId="77777777" w:rsidR="009B0EE5" w:rsidRDefault="009B0EE5">
      <w:pPr>
        <w:pStyle w:val="Heading2"/>
        <w:spacing w:line="240" w:lineRule="auto"/>
        <w:ind w:left="663" w:right="677"/>
        <w:jc w:val="center"/>
        <w:rPr>
          <w:color w:val="231F20"/>
        </w:rPr>
      </w:pPr>
    </w:p>
    <w:p w14:paraId="59B093B2" w14:textId="77777777" w:rsidR="009B0EE5" w:rsidRDefault="009B0EE5">
      <w:pPr>
        <w:pStyle w:val="Heading2"/>
        <w:spacing w:line="240" w:lineRule="auto"/>
        <w:ind w:left="663" w:right="677"/>
        <w:jc w:val="center"/>
        <w:rPr>
          <w:color w:val="231F20"/>
        </w:rPr>
      </w:pPr>
    </w:p>
    <w:p w14:paraId="4BF1BAE1" w14:textId="77777777" w:rsidR="009B0EE5" w:rsidRDefault="009B0EE5">
      <w:pPr>
        <w:pStyle w:val="Heading2"/>
        <w:spacing w:line="240" w:lineRule="auto"/>
        <w:ind w:left="663" w:right="677"/>
        <w:jc w:val="center"/>
        <w:rPr>
          <w:color w:val="231F20"/>
        </w:rPr>
      </w:pPr>
    </w:p>
    <w:p w14:paraId="1872614D" w14:textId="661EF033" w:rsidR="001C0EE5" w:rsidRDefault="00A7714C">
      <w:pPr>
        <w:pStyle w:val="Heading2"/>
        <w:spacing w:line="240" w:lineRule="auto"/>
        <w:ind w:left="663" w:right="677"/>
        <w:jc w:val="center"/>
        <w:rPr>
          <w:color w:val="231F20"/>
        </w:rPr>
      </w:pPr>
      <w:r>
        <w:rPr>
          <w:color w:val="231F20"/>
        </w:rPr>
        <w:lastRenderedPageBreak/>
        <w:t>ABSTRAK</w:t>
      </w:r>
    </w:p>
    <w:p w14:paraId="4BAB067D" w14:textId="77777777" w:rsidR="004E1DF0" w:rsidRDefault="004E1DF0">
      <w:pPr>
        <w:pStyle w:val="Heading2"/>
        <w:spacing w:line="240" w:lineRule="auto"/>
        <w:ind w:left="663" w:right="677"/>
        <w:jc w:val="center"/>
        <w:rPr>
          <w:color w:val="231F20"/>
        </w:rPr>
      </w:pPr>
    </w:p>
    <w:p w14:paraId="06157B60" w14:textId="77777777" w:rsidR="00BA51CC" w:rsidRPr="00BA51CC" w:rsidRDefault="00BA51CC" w:rsidP="00BA51CC">
      <w:pPr>
        <w:spacing w:line="360" w:lineRule="auto"/>
        <w:ind w:firstLine="720"/>
        <w:jc w:val="both"/>
        <w:rPr>
          <w:rFonts w:ascii="Arial" w:eastAsia="SimSun" w:hAnsi="Arial" w:cs="Arial"/>
        </w:rPr>
      </w:pPr>
      <w:bookmarkStart w:id="3" w:name="_Hlk192586981"/>
      <w:r w:rsidRPr="00BA51CC">
        <w:rPr>
          <w:rFonts w:ascii="Arial" w:eastAsia="SimSun" w:hAnsi="Arial" w:cs="Arial"/>
        </w:rPr>
        <w:t xml:space="preserve">Infeksi Menular Seksual adalah penyakit yang timbul atau ditularkan melalui hubungan seksual dengan manifestasi klinis berupa timbulnya kelainan-kelainan terutama pada alat kelamin. Kegagalan deteksi dini infeksi menular seksual dapat menimbulkan berbagai komplikasi misalnya kehamilan ektopik, kanker anogenital, infeksi pada bayi yang baru lahir atau infeksi pada kehamilan. Pada prakteknya banyak infeksi menular seksual yang tidak menunjukkan gejala (asimtomatik) terutama pada wanita, sehingga mempersulit pemberantasan dan pengendalian penyakit ini </w:t>
      </w:r>
      <w:r w:rsidRPr="00F04CE6">
        <w:rPr>
          <w:rFonts w:ascii="Arial" w:eastAsia="SimSun" w:hAnsi="Arial" w:cs="Arial"/>
        </w:rPr>
        <w:fldChar w:fldCharType="begin" w:fldLock="1"/>
      </w:r>
      <w:r w:rsidRPr="00BA51CC">
        <w:rPr>
          <w:rFonts w:ascii="Arial" w:eastAsia="SimSun" w:hAnsi="Arial" w:cs="Arial"/>
        </w:rPr>
        <w:instrText>ADDIN CSL_CITATION {"citationItems":[{"id":"ITEM-1","itemData":{"author":[{"dropping-particle":"","family":"Nomor","given":"Volume","non-dropping-particle":"","parse-names":false,"suffix":""},{"dropping-particle":"","family":"Tingkat","given":"Terhadap","non-dropping-particle":"","parse-names":false,"suffix":""},{"dropping-particle":"","family":"Remaja","given":"Pengetahuan","non-dropping-particle":"","parse-names":false,"suffix":""},{"dropping-particle":"","family":"Tentang","given":"Putri","non-dropping-particle":"","parse-names":false,"suffix":""}],"id":"ITEM-1","issued":{"date-parts":[["2024"]]},"page":"1309-1316","title":"Jurnal Penelitian Perawat Profesional","type":"article-journal","volume":"6"},"uris":["http://www.mendeley.com/documents/?uuid=72fc9eab-d839-41e6-b204-af0921dd4594","http://www.mendeley.com/documents/?uuid=59e13b3f-30bb-4f1c-911c-19e60ab2220d"]}],"mendeley":{"formattedCitation":"(Nomor et al., 2024)","manualFormatting":"(Dewi Rahman Oktavia 2024)","plainTextFormattedCitation":"(Nomor et al., 2024)","previouslyFormattedCitation":"(Nomor et al., 2024)"},"properties":{"noteIndex":0},"schema":"https://github.com/citation-style-language/schema/raw/master/csl-citation.json"}</w:instrText>
      </w:r>
      <w:r w:rsidRPr="00F04CE6">
        <w:rPr>
          <w:rFonts w:ascii="Arial" w:eastAsia="SimSun" w:hAnsi="Arial" w:cs="Arial"/>
        </w:rPr>
        <w:fldChar w:fldCharType="separate"/>
      </w:r>
      <w:r w:rsidRPr="00BA51CC">
        <w:rPr>
          <w:rFonts w:ascii="Arial" w:eastAsia="SimSun" w:hAnsi="Arial" w:cs="Arial"/>
          <w:noProof/>
        </w:rPr>
        <w:t>(Dewi Rahman Oktavia 2024)</w:t>
      </w:r>
      <w:r w:rsidRPr="00F04CE6">
        <w:rPr>
          <w:rFonts w:ascii="Arial" w:eastAsia="SimSun" w:hAnsi="Arial" w:cs="Arial"/>
        </w:rPr>
        <w:fldChar w:fldCharType="end"/>
      </w:r>
      <w:r w:rsidRPr="00BA51CC">
        <w:rPr>
          <w:rFonts w:ascii="Arial" w:eastAsia="SimSun" w:hAnsi="Arial" w:cs="Arial"/>
        </w:rPr>
        <w:t xml:space="preserve">. </w:t>
      </w:r>
    </w:p>
    <w:p w14:paraId="36808E6A" w14:textId="77777777" w:rsidR="00BA51CC" w:rsidRDefault="00BA51CC" w:rsidP="00BA51CC">
      <w:pPr>
        <w:spacing w:line="360" w:lineRule="auto"/>
        <w:ind w:firstLine="720"/>
        <w:jc w:val="both"/>
        <w:rPr>
          <w:rFonts w:ascii="Arial" w:eastAsia="SimSun" w:hAnsi="Arial" w:cs="Arial"/>
        </w:rPr>
      </w:pPr>
      <w:r w:rsidRPr="00BA51CC">
        <w:rPr>
          <w:rFonts w:ascii="Arial" w:eastAsia="SimSun" w:hAnsi="Arial" w:cs="Arial"/>
        </w:rPr>
        <w:t xml:space="preserve">Dampak dari pergaulan bebas yaitu salah satunya akan terjadi penyakit infeksi menular seksual dan penyakit lainnya. Infeksi menular seksual dapat berdampak besar pada kesehatan seksual dan reprokdusi remaja, terutama jika tidak diobati akan terjadi resiko terinfeksi HIV, peradangan </w:t>
      </w:r>
      <w:r>
        <w:rPr>
          <w:rFonts w:ascii="Arial" w:eastAsia="SimSun" w:hAnsi="Arial" w:cs="Arial"/>
          <w:lang w:val="id-ID"/>
        </w:rPr>
        <w:t xml:space="preserve">pada </w:t>
      </w:r>
      <w:r w:rsidRPr="00BA51CC">
        <w:rPr>
          <w:rFonts w:ascii="Arial" w:eastAsia="SimSun" w:hAnsi="Arial" w:cs="Arial"/>
        </w:rPr>
        <w:t>panggul, keguguran kelahiran</w:t>
      </w:r>
      <w:r>
        <w:rPr>
          <w:rFonts w:ascii="Arial" w:eastAsia="SimSun" w:hAnsi="Arial" w:cs="Arial"/>
          <w:lang w:val="id-ID"/>
        </w:rPr>
        <w:t xml:space="preserve"> secara</w:t>
      </w:r>
      <w:r w:rsidRPr="00BA51CC">
        <w:rPr>
          <w:rFonts w:ascii="Arial" w:eastAsia="SimSun" w:hAnsi="Arial" w:cs="Arial"/>
        </w:rPr>
        <w:t xml:space="preserve"> prematur dan kehamilan </w:t>
      </w:r>
      <w:r>
        <w:rPr>
          <w:rFonts w:ascii="Arial" w:eastAsia="SimSun" w:hAnsi="Arial" w:cs="Arial"/>
          <w:lang w:val="id-ID"/>
        </w:rPr>
        <w:t xml:space="preserve">yang terjadi </w:t>
      </w:r>
      <w:r w:rsidRPr="00BA51CC">
        <w:rPr>
          <w:rFonts w:ascii="Arial" w:eastAsia="SimSun" w:hAnsi="Arial" w:cs="Arial"/>
        </w:rPr>
        <w:t xml:space="preserve">diluar kandungan, </w:t>
      </w:r>
      <w:r>
        <w:rPr>
          <w:rFonts w:ascii="Arial" w:eastAsia="SimSun" w:hAnsi="Arial" w:cs="Arial"/>
          <w:lang w:val="id-ID"/>
        </w:rPr>
        <w:t xml:space="preserve">serta </w:t>
      </w:r>
      <w:r w:rsidRPr="00BA51CC">
        <w:rPr>
          <w:rFonts w:ascii="Arial" w:eastAsia="SimSun" w:hAnsi="Arial" w:cs="Arial"/>
        </w:rPr>
        <w:t xml:space="preserve">sebagian besar </w:t>
      </w:r>
      <w:r>
        <w:rPr>
          <w:rFonts w:ascii="Arial" w:eastAsia="SimSun" w:hAnsi="Arial" w:cs="Arial"/>
          <w:lang w:val="id-ID"/>
        </w:rPr>
        <w:t xml:space="preserve">yang terjadi </w:t>
      </w:r>
      <w:r w:rsidRPr="00BA51CC">
        <w:rPr>
          <w:rFonts w:ascii="Arial" w:eastAsia="SimSun" w:hAnsi="Arial" w:cs="Arial"/>
        </w:rPr>
        <w:t>infeksi</w:t>
      </w:r>
    </w:p>
    <w:p w14:paraId="5C7D45EB" w14:textId="77777777" w:rsidR="00BA51CC" w:rsidRDefault="00BA51CC" w:rsidP="00BA51CC">
      <w:pPr>
        <w:spacing w:line="360" w:lineRule="auto"/>
        <w:ind w:firstLine="720"/>
        <w:jc w:val="both"/>
        <w:rPr>
          <w:rFonts w:ascii="Arial" w:eastAsia="SimSun" w:hAnsi="Arial" w:cs="Arial"/>
        </w:rPr>
      </w:pPr>
    </w:p>
    <w:p w14:paraId="4CF03697" w14:textId="77777777" w:rsidR="00BA51CC" w:rsidRPr="00E55FD7" w:rsidRDefault="00BA51CC" w:rsidP="00BA51CC">
      <w:pPr>
        <w:spacing w:line="360" w:lineRule="auto"/>
        <w:jc w:val="both"/>
        <w:rPr>
          <w:rFonts w:ascii="Arial" w:eastAsia="SimSun" w:hAnsi="Arial" w:cs="Arial"/>
          <w:lang w:val="id-ID"/>
        </w:rPr>
      </w:pPr>
      <w:r w:rsidRPr="00BA51CC">
        <w:rPr>
          <w:rFonts w:ascii="Arial" w:eastAsia="SimSun" w:hAnsi="Arial" w:cs="Arial"/>
        </w:rPr>
        <w:t xml:space="preserve">menular seksual menular melalui hubungan seksual atau kontak kulit ke kulit dengan menyentuh bagian tubuh yang terinfeksi </w:t>
      </w:r>
      <w:r w:rsidRPr="00F04CE6">
        <w:rPr>
          <w:rFonts w:ascii="Arial" w:eastAsia="SimSun" w:hAnsi="Arial" w:cs="Arial"/>
        </w:rPr>
        <w:fldChar w:fldCharType="begin" w:fldLock="1"/>
      </w:r>
      <w:r w:rsidRPr="00BA51CC">
        <w:rPr>
          <w:rFonts w:ascii="Arial" w:eastAsia="SimSun" w:hAnsi="Arial" w:cs="Arial"/>
        </w:rPr>
        <w:instrText>ADDIN CSL_CITATION {"citationItems":[{"id":"ITEM-1","itemData":{"author":[{"dropping-particle":"","family":"Magdalena","given":"Nasthasya","non-dropping-particle":"","parse-names":false,"suffix":""},{"dropping-particle":"","family":"Baringbing","given":"Eva Prilelli","non-dropping-particle":"","parse-names":false,"suffix":""}],"id":"ITEM-1","issued":{"date-parts":[["0"]]},"title":"PENGARUH PROMOSI KESEHATAN TERHADAP TINGKAT PENGETAHUAN REMAJA TENTANG BAHAYA INFEKSI MENULAR SEKSUAL DI KELAS X IPS SMAN 3 KOTA PALANGKA RAYA The Effect Of Health Promotion On The Knowledge Level Of Teenagers Regarding The Dangers Of Sexually Transmitted","type":"article-journal"},"uris":["http://www.mendeley.com/documents/?uuid=24e4e9d5-d253-471b-89d7-85c8adf90435","http://www.mendeley.com/documents/?uuid=92f9bed9-bfa6-438f-96a4-2fc9b499e55c"]}],"mendeley":{"formattedCitation":"(Magdalena &amp; Baringbing, n.d.)","manualFormatting":"(Magdalena &amp; Baringbing, 2022.)","plainTextFormattedCitation":"(Magdalena &amp; Baringbing, n.d.)","previouslyFormattedCitation":"(Magdalena &amp; Baringbing, n.d.)"},"properties":{"noteIndex":0},"schema":"https://github.com/citation-style-language/schema/raw/master/csl-citation.json"}</w:instrText>
      </w:r>
      <w:r w:rsidRPr="00F04CE6">
        <w:rPr>
          <w:rFonts w:ascii="Arial" w:eastAsia="SimSun" w:hAnsi="Arial" w:cs="Arial"/>
        </w:rPr>
        <w:fldChar w:fldCharType="separate"/>
      </w:r>
      <w:r w:rsidRPr="00BA51CC">
        <w:rPr>
          <w:rFonts w:ascii="Arial" w:eastAsia="SimSun" w:hAnsi="Arial" w:cs="Arial"/>
          <w:noProof/>
        </w:rPr>
        <w:t>(Magdalena &amp; Baringbing, 2022.)</w:t>
      </w:r>
      <w:r w:rsidRPr="00F04CE6">
        <w:rPr>
          <w:rFonts w:ascii="Arial" w:eastAsia="SimSun" w:hAnsi="Arial" w:cs="Arial"/>
        </w:rPr>
        <w:fldChar w:fldCharType="end"/>
      </w:r>
      <w:r w:rsidRPr="00F04CE6">
        <w:rPr>
          <w:rFonts w:ascii="Arial" w:eastAsia="SimSun" w:hAnsi="Arial" w:cs="Arial"/>
        </w:rPr>
        <w:t>.</w:t>
      </w:r>
      <w:r w:rsidRPr="00F04CE6">
        <w:rPr>
          <w:rFonts w:ascii="Arial" w:eastAsia="SimSun" w:hAnsi="Arial" w:cs="Arial"/>
          <w:lang w:val="id-ID"/>
        </w:rPr>
        <w:t xml:space="preserve"> Di dukung juga penelitian terdahulu yang di lakukan Irkhamni Nabila (2024) Pendidikan kesehatan melalui media video terbukti memiliki dampak signifikan dalam meningkatkan pengetahuan remaja tentang seks pranikah. Metode video lebih efisien dalam menyampaikan informasi kepada remaja. </w:t>
      </w:r>
      <w:r w:rsidRPr="008C4B77">
        <w:rPr>
          <w:rFonts w:ascii="Arial" w:hAnsi="Arial" w:cs="Arial"/>
          <w:lang w:val="id-ID"/>
        </w:rPr>
        <w:t xml:space="preserve">Tindakan penyuluhan adalah pencegahan primer dari </w:t>
      </w:r>
      <w:r>
        <w:rPr>
          <w:rFonts w:ascii="Arial" w:hAnsi="Arial" w:cs="Arial"/>
          <w:lang w:val="id-ID"/>
        </w:rPr>
        <w:t>Infeksi Menular Se</w:t>
      </w:r>
      <w:r w:rsidRPr="008C4B77">
        <w:rPr>
          <w:rFonts w:ascii="Arial" w:hAnsi="Arial" w:cs="Arial"/>
          <w:lang w:val="id-ID"/>
        </w:rPr>
        <w:t xml:space="preserve">.Perubahan gaya hidup pada kelompok resiko tinggi,salah satu Upaya pencegahan ( Soelistijo,dkk ,2021 ).Sehingga pengetahuan tentang penyakit </w:t>
      </w:r>
      <w:r>
        <w:rPr>
          <w:rFonts w:ascii="Arial" w:hAnsi="Arial" w:cs="Arial"/>
          <w:lang w:val="id-ID"/>
        </w:rPr>
        <w:t>Infeksi menular seksual</w:t>
      </w:r>
      <w:r w:rsidRPr="008C4B77">
        <w:rPr>
          <w:rFonts w:ascii="Arial" w:hAnsi="Arial" w:cs="Arial"/>
          <w:lang w:val="id-ID"/>
        </w:rPr>
        <w:t xml:space="preserve"> pada </w:t>
      </w:r>
      <w:r>
        <w:rPr>
          <w:rFonts w:ascii="Arial" w:hAnsi="Arial" w:cs="Arial"/>
          <w:lang w:val="id-ID"/>
        </w:rPr>
        <w:t>Remaja</w:t>
      </w:r>
      <w:r w:rsidRPr="008C4B77">
        <w:rPr>
          <w:rFonts w:ascii="Arial" w:hAnsi="Arial" w:cs="Arial"/>
          <w:lang w:val="id-ID"/>
        </w:rPr>
        <w:t xml:space="preserve"> harus ditingkatkan dengan metode penyuluhan.(Saryanti,Nugraheni,2019 ).dan seharusnya secara terus menerus mengingatkan dengan cara edukasi, berikan informasi tentang penyakit </w:t>
      </w:r>
      <w:r>
        <w:rPr>
          <w:rFonts w:ascii="Arial" w:hAnsi="Arial" w:cs="Arial"/>
          <w:lang w:val="id-ID"/>
        </w:rPr>
        <w:t xml:space="preserve">infeksi menular seksualitas </w:t>
      </w:r>
      <w:r w:rsidRPr="008C4B77">
        <w:rPr>
          <w:rFonts w:ascii="Arial" w:hAnsi="Arial" w:cs="Arial"/>
          <w:lang w:val="id-ID"/>
        </w:rPr>
        <w:t xml:space="preserve">,komplikasi,cara pencegahan,serta </w:t>
      </w:r>
      <w:r>
        <w:rPr>
          <w:rFonts w:ascii="Arial" w:hAnsi="Arial" w:cs="Arial"/>
          <w:lang w:val="id-ID"/>
        </w:rPr>
        <w:t>k</w:t>
      </w:r>
      <w:r w:rsidRPr="008C4B77">
        <w:rPr>
          <w:rFonts w:ascii="Arial" w:hAnsi="Arial" w:cs="Arial"/>
          <w:lang w:val="id-ID"/>
        </w:rPr>
        <w:t>ontrol teratur di pelayanan Kesehatan terdekat</w:t>
      </w:r>
      <w:r>
        <w:rPr>
          <w:rFonts w:ascii="Arial" w:hAnsi="Arial" w:cs="Arial"/>
          <w:lang w:val="id-ID"/>
        </w:rPr>
        <w:t xml:space="preserve"> apabila sudah terpapar.</w:t>
      </w:r>
    </w:p>
    <w:p w14:paraId="57EDC778" w14:textId="77777777" w:rsidR="00BA51CC" w:rsidRDefault="00BA51CC" w:rsidP="00716353">
      <w:pPr>
        <w:spacing w:line="360" w:lineRule="auto"/>
        <w:jc w:val="both"/>
        <w:rPr>
          <w:rFonts w:ascii="Arial" w:eastAsia="SimSun" w:hAnsi="Arial" w:cs="Arial"/>
          <w:lang w:val="id-ID"/>
        </w:rPr>
      </w:pPr>
    </w:p>
    <w:p w14:paraId="012AD145" w14:textId="5DCF2B25" w:rsidR="00716353" w:rsidRPr="00716353" w:rsidRDefault="00716353" w:rsidP="00716353">
      <w:pPr>
        <w:ind w:right="114"/>
        <w:jc w:val="both"/>
        <w:rPr>
          <w:b/>
          <w:color w:val="231F20"/>
        </w:rPr>
        <w:sectPr w:rsidR="00716353" w:rsidRPr="00716353" w:rsidSect="00BA51CC">
          <w:headerReference w:type="default" r:id="rId10"/>
          <w:footerReference w:type="default" r:id="rId11"/>
          <w:headerReference w:type="first" r:id="rId12"/>
          <w:footerReference w:type="first" r:id="rId13"/>
          <w:pgSz w:w="11906" w:h="16838"/>
          <w:pgMar w:top="1701" w:right="1701" w:bottom="1701" w:left="1701" w:header="720" w:footer="720" w:gutter="0"/>
          <w:pgNumType w:start="1"/>
          <w:cols w:space="720"/>
          <w:titlePg/>
          <w:docGrid w:linePitch="360"/>
        </w:sectPr>
      </w:pPr>
      <w:r>
        <w:rPr>
          <w:b/>
          <w:color w:val="231F20"/>
        </w:rPr>
        <w:t xml:space="preserve">Kata kunci: Penyakit Infeksi Menular Seksual,Siswa </w:t>
      </w:r>
      <w:r w:rsidR="009B0EE5">
        <w:rPr>
          <w:b/>
          <w:color w:val="231F20"/>
        </w:rPr>
        <w:t xml:space="preserve">Remaja </w:t>
      </w:r>
      <w:r>
        <w:rPr>
          <w:b/>
          <w:color w:val="231F20"/>
        </w:rPr>
        <w:t>SMK , Edukasi.</w:t>
      </w:r>
    </w:p>
    <w:bookmarkEnd w:id="3"/>
    <w:p w14:paraId="600F5CD9" w14:textId="7358220F" w:rsidR="00F66154" w:rsidRDefault="00F66154">
      <w:pPr>
        <w:ind w:right="114"/>
        <w:jc w:val="both"/>
        <w:rPr>
          <w:b/>
          <w:color w:val="231F20"/>
        </w:rPr>
      </w:pPr>
    </w:p>
    <w:p w14:paraId="1F548DF9" w14:textId="77777777" w:rsidR="003711CA" w:rsidRDefault="003711CA">
      <w:pPr>
        <w:ind w:right="114"/>
        <w:jc w:val="both"/>
        <w:rPr>
          <w:b/>
          <w:color w:val="231F20"/>
        </w:rPr>
      </w:pPr>
    </w:p>
    <w:p w14:paraId="505184B6" w14:textId="77777777" w:rsidR="001C0EE5" w:rsidRDefault="001C0EE5">
      <w:pPr>
        <w:pStyle w:val="Heading2"/>
        <w:ind w:left="0"/>
        <w:rPr>
          <w:color w:val="231F20"/>
        </w:rPr>
      </w:pPr>
    </w:p>
    <w:p w14:paraId="625D19A6" w14:textId="77777777" w:rsidR="001C0EE5" w:rsidRDefault="00A7714C">
      <w:pPr>
        <w:pStyle w:val="Heading2"/>
        <w:ind w:left="0"/>
        <w:rPr>
          <w:color w:val="231F20"/>
        </w:rPr>
      </w:pPr>
      <w:r>
        <w:rPr>
          <w:color w:val="231F20"/>
        </w:rPr>
        <w:t>PENDAHULUAN</w:t>
      </w:r>
    </w:p>
    <w:p w14:paraId="331428DC" w14:textId="77777777" w:rsidR="00716353" w:rsidRPr="00716353" w:rsidRDefault="00716353" w:rsidP="00716353">
      <w:pPr>
        <w:spacing w:line="360" w:lineRule="auto"/>
        <w:ind w:firstLine="720"/>
        <w:jc w:val="both"/>
        <w:rPr>
          <w:rFonts w:ascii="Arial" w:eastAsia="SimSun" w:hAnsi="Arial" w:cs="Arial"/>
        </w:rPr>
      </w:pPr>
      <w:r w:rsidRPr="00716353">
        <w:rPr>
          <w:rFonts w:ascii="Arial" w:eastAsia="SimSun" w:hAnsi="Arial" w:cs="Arial"/>
        </w:rPr>
        <w:t>Menurut laporan Kementerian Kesehatan Indonesia, kasus infeksi menular seksual (IMS) pada remaja mengalami peningkatan, dengan kasus HIV naik sekitar 35% dan tambahan sekitar 5.100 kasus setiap tahun dan kasus sifilis juga meningkat dari 12 ribu menjadi sekitar 21 ribu, dengan rata-rata penambahan 17 hingga 20 ribu kasus setiap tahun.Kenaikan ini terkait dengan meningkatnya perilaku berisiko di kalangan remaja, seperti hubungan seksual tanpa kondom dan kurangnya pemahaman tentang kesehatan seksual</w:t>
      </w:r>
      <w:r>
        <w:rPr>
          <w:rFonts w:ascii="Arial" w:eastAsia="SimSun" w:hAnsi="Arial" w:cs="Arial"/>
          <w:lang w:val="id-ID"/>
        </w:rPr>
        <w:t xml:space="preserve"> </w:t>
      </w:r>
      <w:r>
        <w:rPr>
          <w:rStyle w:val="FootnoteReference"/>
          <w:rFonts w:ascii="Arial" w:eastAsia="SimSun" w:hAnsi="Arial" w:cs="Arial"/>
        </w:rPr>
        <w:fldChar w:fldCharType="begin" w:fldLock="1"/>
      </w:r>
      <w:r>
        <w:rPr>
          <w:rFonts w:ascii="Arial" w:eastAsia="SimSun" w:hAnsi="Arial" w:cs="Arial"/>
          <w:lang w:val="id-ID"/>
        </w:rPr>
        <w:instrText>ADDIN CSL_CITATION {"citationItems":[{"id":"ITEM-1","itemData":{"abstract":"Buildings with intermittent occupancy may not perform thermally the same as typical commercial and residential facilities. Thermal comfort requirements require careful envelope design coupled with the appropriate air-conditioning system operation strategies. One of the most prominent examples of such buildings is mosques. Mosques are usually occupied five intermittent times day and night all year round. Like any other building, they have to be mechanically air-conditioned to achieve the required thermal comfort for worshippers especially in harsh climatic regions. This paper describes the physical and operating characteristics typical for the intermittently occupied mosques as well as the results of the thermal optimization of a medium size mosque in the two hot-dry and hot-humid Saudi Arabian cities of Riyadh and Jeddah. The analysis utilizes a direct search optimization technique that is coupled to an hourly energy simulation program. Based on that, design guidelines are presented for the optimum thermal performance of mosques in these two cities in addition to other design and operating factors that need to be considered for mosques in general. © 2009 The Author(s).","author":[{"dropping-particle":"","family":"Sistem Informasi HIV-AIDS dan IMS (SIHA)","given":"","non-dropping-particle":"","parse-names":false,"suffix":""}],"container-title":"Siha.kemkes.go.id","id":"ITEM-1","issued":{"date-parts":[["2023"]]},"page":"1-15","title":"Laporan Eksekutif Perkembangan HIV AIDS Dan Penyakit Infeksi Menular Seksual (PIMS) Triwulan I Tahun 2023","type":"article"},"uris":["http://www.mendeley.com/documents/?uuid=ea9a13d6-648b-48dc-8919-ed126b9b1f19"]}],"mendeley":{"formattedCitation":"(Sistem Informasi HIV-AIDS dan IMS (SIHA), 2023)","plainTextFormattedCitation":"(Sistem Informasi HIV-AIDS dan IMS (SIHA), 2023)","previouslyFormattedCitation":"(Sistem Informasi HIV-AIDS dan IMS (SIHA), 2023)"},"properties":{"noteIndex":0},"schema":"https://github.com/citation-style-language/schema/raw/master/csl-citation.json"}</w:instrText>
      </w:r>
      <w:r>
        <w:rPr>
          <w:rStyle w:val="FootnoteReference"/>
          <w:rFonts w:ascii="Arial" w:eastAsia="SimSun" w:hAnsi="Arial" w:cs="Arial"/>
        </w:rPr>
        <w:fldChar w:fldCharType="separate"/>
      </w:r>
      <w:r w:rsidRPr="00E71F07">
        <w:rPr>
          <w:rFonts w:ascii="Arial" w:eastAsia="SimSun" w:hAnsi="Arial" w:cs="Arial"/>
          <w:noProof/>
          <w:lang w:val="id-ID"/>
        </w:rPr>
        <w:t>(Sistem Informasi HIV-AIDS dan IMS (SIHA), 2023)</w:t>
      </w:r>
      <w:r>
        <w:rPr>
          <w:rStyle w:val="FootnoteReference"/>
          <w:rFonts w:ascii="Arial" w:eastAsia="SimSun" w:hAnsi="Arial" w:cs="Arial"/>
        </w:rPr>
        <w:fldChar w:fldCharType="end"/>
      </w:r>
      <w:r w:rsidRPr="00716353">
        <w:rPr>
          <w:rFonts w:ascii="Arial" w:eastAsia="SimSun" w:hAnsi="Arial" w:cs="Arial"/>
        </w:rPr>
        <w:t>. Salah satu kelompok seksual yang berisiko tinggi terkena Infeksi Menular Seksual adalah perempuan pekerja seks (Kemenkes RI,2021).</w:t>
      </w:r>
    </w:p>
    <w:p w14:paraId="27705C63" w14:textId="77777777" w:rsidR="00716353" w:rsidRDefault="00716353" w:rsidP="00716353">
      <w:pPr>
        <w:spacing w:line="360" w:lineRule="auto"/>
        <w:ind w:firstLine="720"/>
        <w:jc w:val="both"/>
        <w:rPr>
          <w:rFonts w:ascii="Arial" w:eastAsia="SimSun" w:hAnsi="Arial" w:cs="Arial"/>
          <w:lang w:val="id-ID"/>
        </w:rPr>
      </w:pPr>
      <w:r w:rsidRPr="00716353">
        <w:rPr>
          <w:rFonts w:ascii="Arial" w:eastAsia="SimSun" w:hAnsi="Arial" w:cs="Arial"/>
        </w:rPr>
        <w:t xml:space="preserve">Dampak dari pergaulan bebas yaitu salah satunya akan terjadi penyakit infeksi menular seksual dan penyakit lainnya. Infeksi menular seksual dapat berdampak besar pada kesehatan seksual dan reprokdusi remaja, terutama jika tidak diobati akan terjadi resiko terinfeksi HIV, peradangan </w:t>
      </w:r>
      <w:r>
        <w:rPr>
          <w:rFonts w:ascii="Arial" w:eastAsia="SimSun" w:hAnsi="Arial" w:cs="Arial"/>
          <w:lang w:val="id-ID"/>
        </w:rPr>
        <w:t xml:space="preserve">pada </w:t>
      </w:r>
      <w:r w:rsidRPr="00716353">
        <w:rPr>
          <w:rFonts w:ascii="Arial" w:eastAsia="SimSun" w:hAnsi="Arial" w:cs="Arial"/>
        </w:rPr>
        <w:t>panggul, keguguran kelahiran</w:t>
      </w:r>
      <w:r>
        <w:rPr>
          <w:rFonts w:ascii="Arial" w:eastAsia="SimSun" w:hAnsi="Arial" w:cs="Arial"/>
          <w:lang w:val="id-ID"/>
        </w:rPr>
        <w:t xml:space="preserve"> secara</w:t>
      </w:r>
      <w:r w:rsidRPr="00716353">
        <w:rPr>
          <w:rFonts w:ascii="Arial" w:eastAsia="SimSun" w:hAnsi="Arial" w:cs="Arial"/>
        </w:rPr>
        <w:t xml:space="preserve"> prematur dan kehamilan </w:t>
      </w:r>
      <w:r>
        <w:rPr>
          <w:rFonts w:ascii="Arial" w:eastAsia="SimSun" w:hAnsi="Arial" w:cs="Arial"/>
          <w:lang w:val="id-ID"/>
        </w:rPr>
        <w:t xml:space="preserve">yang terjadi </w:t>
      </w:r>
      <w:r w:rsidRPr="00716353">
        <w:rPr>
          <w:rFonts w:ascii="Arial" w:eastAsia="SimSun" w:hAnsi="Arial" w:cs="Arial"/>
        </w:rPr>
        <w:t xml:space="preserve">diluar kandungan, </w:t>
      </w:r>
      <w:r>
        <w:rPr>
          <w:rFonts w:ascii="Arial" w:eastAsia="SimSun" w:hAnsi="Arial" w:cs="Arial"/>
          <w:lang w:val="id-ID"/>
        </w:rPr>
        <w:t xml:space="preserve">serta </w:t>
      </w:r>
      <w:r w:rsidRPr="00716353">
        <w:rPr>
          <w:rFonts w:ascii="Arial" w:eastAsia="SimSun" w:hAnsi="Arial" w:cs="Arial"/>
        </w:rPr>
        <w:t xml:space="preserve">sebagian besar </w:t>
      </w:r>
      <w:r>
        <w:rPr>
          <w:rFonts w:ascii="Arial" w:eastAsia="SimSun" w:hAnsi="Arial" w:cs="Arial"/>
          <w:lang w:val="id-ID"/>
        </w:rPr>
        <w:t xml:space="preserve">yang terjadi </w:t>
      </w:r>
      <w:r w:rsidRPr="00716353">
        <w:rPr>
          <w:rFonts w:ascii="Arial" w:eastAsia="SimSun" w:hAnsi="Arial" w:cs="Arial"/>
        </w:rPr>
        <w:t xml:space="preserve">infeksi menular seksual melalui hubungan seksual atau kontak kulit ke kulit dengan menyentuh bagian tubuh yang terinfeksi </w:t>
      </w:r>
      <w:r w:rsidRPr="00F04CE6">
        <w:rPr>
          <w:rFonts w:ascii="Arial" w:eastAsia="SimSun" w:hAnsi="Arial" w:cs="Arial"/>
        </w:rPr>
        <w:fldChar w:fldCharType="begin" w:fldLock="1"/>
      </w:r>
      <w:r w:rsidRPr="00716353">
        <w:rPr>
          <w:rFonts w:ascii="Arial" w:eastAsia="SimSun" w:hAnsi="Arial" w:cs="Arial"/>
        </w:rPr>
        <w:instrText>ADDIN CSL_CITATION {"citationItems":[{"id":"ITEM-1","itemData":{"author":[{"dropping-particle":"","family":"Magdalena","given":"Nasthasya","non-dropping-particle":"","parse-names":false,"suffix":""},{"dropping-particle":"","family":"Baringbing","given":"Eva Prilelli","non-dropping-particle":"","parse-names":false,"suffix":""}],"id":"ITEM-1","issued":{"date-parts":[["0"]]},"title":"PENGARUH PROMOSI KESEHATAN TERHADAP TINGKAT PENGETAHUAN REMAJA TENTANG BAHAYA INFEKSI MENULAR SEKSUAL DI KELAS X IPS SMAN 3 KOTA PALANGKA RAYA The Effect Of Health Promotion On The Knowledge Level Of Teenagers Regarding The Dangers Of Sexually Transmitted","type":"article-journal"},"uris":["http://www.mendeley.com/documents/?uuid=24e4e9d5-d253-471b-89d7-85c8adf90435","http://www.mendeley.com/documents/?uuid=92f9bed9-bfa6-438f-96a4-2fc9b499e55c"]}],"mendeley":{"formattedCitation":"(Magdalena &amp; Baringbing, n.d.)","manualFormatting":"(Magdalena &amp; Baringbing, 2022.)","plainTextFormattedCitation":"(Magdalena &amp; Baringbing, n.d.)","previouslyFormattedCitation":"(Magdalena &amp; Baringbing, n.d.)"},"properties":{"noteIndex":0},"schema":"https://github.com/citation-style-language/schema/raw/master/csl-citation.json"}</w:instrText>
      </w:r>
      <w:r w:rsidRPr="00F04CE6">
        <w:rPr>
          <w:rFonts w:ascii="Arial" w:eastAsia="SimSun" w:hAnsi="Arial" w:cs="Arial"/>
        </w:rPr>
        <w:fldChar w:fldCharType="separate"/>
      </w:r>
      <w:r w:rsidRPr="00716353">
        <w:rPr>
          <w:rFonts w:ascii="Arial" w:eastAsia="SimSun" w:hAnsi="Arial" w:cs="Arial"/>
          <w:noProof/>
        </w:rPr>
        <w:t>(Magdalena &amp; Baringbing, 2022.)</w:t>
      </w:r>
      <w:r w:rsidRPr="00F04CE6">
        <w:rPr>
          <w:rFonts w:ascii="Arial" w:eastAsia="SimSun" w:hAnsi="Arial" w:cs="Arial"/>
        </w:rPr>
        <w:fldChar w:fldCharType="end"/>
      </w:r>
      <w:r w:rsidRPr="00F04CE6">
        <w:rPr>
          <w:rFonts w:ascii="Arial" w:eastAsia="SimSun" w:hAnsi="Arial" w:cs="Arial"/>
        </w:rPr>
        <w:t>.</w:t>
      </w:r>
      <w:r w:rsidRPr="00F04CE6">
        <w:rPr>
          <w:rFonts w:ascii="Arial" w:eastAsia="SimSun" w:hAnsi="Arial" w:cs="Arial"/>
          <w:lang w:val="id-ID"/>
        </w:rPr>
        <w:t xml:space="preserve"> Di dukung juga penelitian terdahulu yang di lakukan Irkhamni Nabila (2024) Pendidikan kesehatan melalui media video terbukti memiliki dampak signifikan dalam meningkatkan pengetahuan remaja tentang seks pranikah. Metode video lebih efisien dalam menyampaikan informasi kepada remaja. Berdasarkan</w:t>
      </w:r>
      <w:r w:rsidRPr="00E71F07">
        <w:rPr>
          <w:rFonts w:ascii="Arial" w:eastAsia="SimSun" w:hAnsi="Arial" w:cs="Arial"/>
          <w:lang w:val="id-ID"/>
        </w:rPr>
        <w:t xml:space="preserve"> p</w:t>
      </w:r>
      <w:r w:rsidRPr="00F04CE6">
        <w:rPr>
          <w:rFonts w:ascii="Arial" w:eastAsia="SimSun" w:hAnsi="Arial" w:cs="Arial"/>
          <w:lang w:val="id-ID"/>
        </w:rPr>
        <w:t>ada survei awal yang</w:t>
      </w:r>
      <w:r w:rsidRPr="00E71F07">
        <w:rPr>
          <w:rFonts w:ascii="Arial" w:eastAsia="SimSun" w:hAnsi="Arial" w:cs="Arial"/>
          <w:lang w:val="id-ID"/>
        </w:rPr>
        <w:t xml:space="preserve"> telah</w:t>
      </w:r>
      <w:r w:rsidRPr="00F04CE6">
        <w:rPr>
          <w:rFonts w:ascii="Arial" w:eastAsia="SimSun" w:hAnsi="Arial" w:cs="Arial"/>
          <w:lang w:val="id-ID"/>
        </w:rPr>
        <w:t xml:space="preserve"> dilakukan</w:t>
      </w:r>
      <w:r w:rsidRPr="00E71F07">
        <w:rPr>
          <w:rFonts w:ascii="Arial" w:eastAsia="SimSun" w:hAnsi="Arial" w:cs="Arial"/>
          <w:lang w:val="id-ID"/>
        </w:rPr>
        <w:t xml:space="preserve"> wawancara </w:t>
      </w:r>
      <w:r w:rsidRPr="00F04CE6">
        <w:rPr>
          <w:rFonts w:ascii="Arial" w:eastAsia="SimSun" w:hAnsi="Arial" w:cs="Arial"/>
          <w:lang w:val="id-ID"/>
        </w:rPr>
        <w:t>siswa</w:t>
      </w:r>
      <w:r w:rsidRPr="00E71F07">
        <w:rPr>
          <w:rFonts w:ascii="Arial" w:eastAsia="SimSun" w:hAnsi="Arial" w:cs="Arial"/>
          <w:lang w:val="id-ID"/>
        </w:rPr>
        <w:t xml:space="preserve"> SMK Dharma Bhakti Tomohon mereka</w:t>
      </w:r>
      <w:r w:rsidRPr="00F04CE6">
        <w:rPr>
          <w:rFonts w:ascii="Arial" w:eastAsia="SimSun" w:hAnsi="Arial" w:cs="Arial"/>
          <w:lang w:val="id-ID"/>
        </w:rPr>
        <w:t xml:space="preserve"> mengatakan belum memahami tentang penyakit infeksi menular seksual</w:t>
      </w:r>
      <w:r w:rsidRPr="00E71F07">
        <w:rPr>
          <w:rFonts w:ascii="Arial" w:eastAsia="SimSun" w:hAnsi="Arial" w:cs="Arial"/>
          <w:lang w:val="id-ID"/>
        </w:rPr>
        <w:t>.</w:t>
      </w:r>
    </w:p>
    <w:p w14:paraId="1C94FAFD" w14:textId="77777777" w:rsidR="00716353" w:rsidRPr="005914CA" w:rsidRDefault="00716353" w:rsidP="00716353">
      <w:pPr>
        <w:spacing w:line="360" w:lineRule="auto"/>
        <w:ind w:firstLine="720"/>
        <w:jc w:val="both"/>
        <w:rPr>
          <w:rFonts w:ascii="Arial" w:eastAsia="SimSun" w:hAnsi="Arial" w:cs="Arial"/>
          <w:lang w:val="id-ID"/>
        </w:rPr>
      </w:pPr>
      <w:r w:rsidRPr="005914CA">
        <w:rPr>
          <w:sz w:val="24"/>
          <w:szCs w:val="24"/>
          <w:lang w:val="id-ID"/>
        </w:rPr>
        <w:t xml:space="preserve">Permasalahan Mitra a. </w:t>
      </w:r>
      <w:r>
        <w:rPr>
          <w:sz w:val="24"/>
          <w:szCs w:val="24"/>
          <w:lang w:val="id-ID"/>
        </w:rPr>
        <w:t xml:space="preserve">Siswa remaja SMK Dharma Bakti Tomohon belum memahami tentang Penyakit Infeksi Menular Seksual </w:t>
      </w:r>
      <w:r w:rsidRPr="005914CA">
        <w:rPr>
          <w:sz w:val="24"/>
          <w:szCs w:val="24"/>
          <w:lang w:val="id-ID"/>
        </w:rPr>
        <w:t xml:space="preserve"> b. </w:t>
      </w:r>
      <w:r>
        <w:rPr>
          <w:sz w:val="24"/>
          <w:szCs w:val="24"/>
          <w:lang w:val="id-ID"/>
        </w:rPr>
        <w:t>Siswa remaja</w:t>
      </w:r>
      <w:r w:rsidRPr="005914CA">
        <w:rPr>
          <w:sz w:val="24"/>
          <w:szCs w:val="24"/>
          <w:lang w:val="id-ID"/>
        </w:rPr>
        <w:t xml:space="preserve"> </w:t>
      </w:r>
      <w:r>
        <w:rPr>
          <w:sz w:val="24"/>
          <w:szCs w:val="24"/>
          <w:lang w:val="id-ID"/>
        </w:rPr>
        <w:t xml:space="preserve">SMK Dharma Bakti Tomohon </w:t>
      </w:r>
      <w:r w:rsidRPr="005914CA">
        <w:rPr>
          <w:sz w:val="24"/>
          <w:szCs w:val="24"/>
          <w:lang w:val="id-ID"/>
        </w:rPr>
        <w:t>Masih kurang me</w:t>
      </w:r>
      <w:r>
        <w:rPr>
          <w:sz w:val="24"/>
          <w:szCs w:val="24"/>
          <w:lang w:val="id-ID"/>
        </w:rPr>
        <w:t>ncari tahu tentang penyakit Infeksi menular seksualitas.d.Pengetahuan Siswa remaja SMK Dharma Bakti Tomohon tentang Penyakit Infeksi Menular Seksualitas,penyebabnya,pencegahan dan penanganan apabila sudah terpapar.</w:t>
      </w:r>
    </w:p>
    <w:p w14:paraId="632CD6CB" w14:textId="77777777" w:rsidR="001C0EE5" w:rsidRPr="00716353" w:rsidRDefault="001C0EE5">
      <w:pPr>
        <w:pBdr>
          <w:top w:val="nil"/>
          <w:left w:val="nil"/>
          <w:bottom w:val="nil"/>
          <w:right w:val="nil"/>
          <w:between w:val="nil"/>
        </w:pBdr>
        <w:spacing w:before="2"/>
        <w:rPr>
          <w:color w:val="000000"/>
          <w:lang w:val="id-ID"/>
        </w:rPr>
      </w:pPr>
    </w:p>
    <w:p w14:paraId="4A391CC3" w14:textId="77777777" w:rsidR="001C0EE5" w:rsidRDefault="00A7714C">
      <w:pPr>
        <w:pStyle w:val="Heading2"/>
        <w:spacing w:before="1"/>
        <w:ind w:left="0"/>
        <w:rPr>
          <w:color w:val="231F20"/>
        </w:rPr>
      </w:pPr>
      <w:r>
        <w:rPr>
          <w:color w:val="231F20"/>
        </w:rPr>
        <w:t>METODE PELAKSANAAN</w:t>
      </w:r>
    </w:p>
    <w:p w14:paraId="189B579C" w14:textId="77777777" w:rsidR="00323B5A" w:rsidRPr="00323B5A" w:rsidRDefault="00323B5A" w:rsidP="00323B5A">
      <w:pPr>
        <w:rPr>
          <w:color w:val="000000" w:themeColor="text1"/>
          <w:sz w:val="24"/>
          <w:szCs w:val="24"/>
          <w:lang w:val="id-ID"/>
        </w:rPr>
      </w:pPr>
      <w:r w:rsidRPr="00323B5A">
        <w:rPr>
          <w:sz w:val="24"/>
          <w:szCs w:val="24"/>
          <w:lang w:val="id-ID"/>
        </w:rPr>
        <w:t xml:space="preserve">Metode pelaksanaan yang digunakan untuk sosialisasi ini adalah dengan metode ceramah, diskusi, Metode yang dapat dipergunakan dalam memberikan penyuluhan kesehatan adalah metode ceramah, metode curah pendapat, diskusi agar dapat </w:t>
      </w:r>
      <w:r w:rsidRPr="00323B5A">
        <w:rPr>
          <w:sz w:val="24"/>
          <w:szCs w:val="24"/>
          <w:lang w:val="id-ID"/>
        </w:rPr>
        <w:lastRenderedPageBreak/>
        <w:t>memudahkan dalam memahami serta dapat melanjutkan edukasi kepada teman dan keluarganya .</w:t>
      </w:r>
    </w:p>
    <w:p w14:paraId="1A7CB8E4" w14:textId="77777777" w:rsidR="00323B5A" w:rsidRPr="00323B5A" w:rsidRDefault="00323B5A" w:rsidP="00323B5A">
      <w:pPr>
        <w:rPr>
          <w:color w:val="000000" w:themeColor="text1"/>
          <w:sz w:val="24"/>
          <w:szCs w:val="24"/>
          <w:lang w:val="id-ID"/>
        </w:rPr>
      </w:pPr>
      <w:r w:rsidRPr="00323B5A">
        <w:rPr>
          <w:sz w:val="24"/>
          <w:szCs w:val="24"/>
          <w:lang w:val="id-ID"/>
        </w:rPr>
        <w:t>Persiapan dan Pembekalan Adapun langkah-langkah yang akan kita ambil dalam pengabdian masyarakat ini yaitu : Koordinasi dengan pihak Sekolah  serta menentukan lokasi pengabdian, penetapan waktu pelatihan, penentuan sasaran dan target peserta siswa remaja .dan perencanaan materi penyuluhan.</w:t>
      </w:r>
    </w:p>
    <w:p w14:paraId="3DCDC5AA" w14:textId="77777777" w:rsidR="00323B5A" w:rsidRPr="00323B5A" w:rsidRDefault="00323B5A" w:rsidP="00323B5A">
      <w:pPr>
        <w:rPr>
          <w:sz w:val="24"/>
          <w:szCs w:val="24"/>
          <w:lang w:val="id-ID"/>
        </w:rPr>
      </w:pPr>
      <w:r w:rsidRPr="00323B5A">
        <w:rPr>
          <w:sz w:val="24"/>
          <w:szCs w:val="24"/>
          <w:lang w:val="id-ID"/>
        </w:rPr>
        <w:t>Pelaksanaan : Masih tingginya angka kejadian penyakit Infeksi menular seksual di Indonesia dan termasuk  kurang nya pengetahuan siswa remaja di SMK Dharma Bakti Tomohon yang belum memahami menjadi acuan atau dasar mengenai pentingnya dilakukan penyuluhan kesehatan.</w:t>
      </w:r>
    </w:p>
    <w:p w14:paraId="1A24E580" w14:textId="77777777" w:rsidR="00323B5A" w:rsidRPr="00323B5A" w:rsidRDefault="00323B5A" w:rsidP="00323B5A">
      <w:pPr>
        <w:rPr>
          <w:color w:val="000000" w:themeColor="text1"/>
          <w:sz w:val="24"/>
          <w:szCs w:val="24"/>
          <w:lang w:val="id-ID"/>
        </w:rPr>
      </w:pPr>
      <w:r w:rsidRPr="00323B5A">
        <w:rPr>
          <w:sz w:val="24"/>
          <w:szCs w:val="24"/>
          <w:lang w:val="id-ID"/>
        </w:rPr>
        <w:t>Selain itu rendahnya pengetahuan siswa remaja  tentang upaya preventif,masih cukup rendah sehingga penyuluhan atau edukasi  dianggap perlu bagi siswa remaja . Walaupun belum dapat dilakukan secara serentak dan keseluruhan, namun dengan dimulainya dalam komunitas yang kecil diharapkan dapat menjadi awal yang baik. Kegiatan ini diharapkan dapat berkembang dan terlaksana secara berkelanjutan sehingga manfaatnya dapat mencakup kepada masyarakat luas. Adapun kegiatan yang akan dilakukan meliputi penyuluhan. Penyuluhan dilakukan dengan memberikan materi seputar penyakit infeksi menular seksual. Setelah dilakukan kegiatan, evaluasi dilakukan guna mengetahui sejauh mana pengetahuan tentang tentang penyakit infeksi menular seksualitas telah ditangkap oleh peserta.</w:t>
      </w:r>
    </w:p>
    <w:p w14:paraId="148511B4" w14:textId="77777777" w:rsidR="00323B5A" w:rsidRPr="00323B5A" w:rsidRDefault="00323B5A" w:rsidP="00323B5A">
      <w:pPr>
        <w:rPr>
          <w:sz w:val="24"/>
          <w:szCs w:val="24"/>
          <w:lang w:val="id-ID"/>
        </w:rPr>
      </w:pPr>
      <w:r w:rsidRPr="00323B5A">
        <w:rPr>
          <w:sz w:val="24"/>
          <w:szCs w:val="24"/>
          <w:lang w:val="id-ID"/>
        </w:rPr>
        <w:t>Langkah-langkah solusi dari permasalahan mitra Permasalahan dari masyarakat adalah masih kurangnya pemahaman siswa remaja SMK Daharma Bakti Tomohon tentang penyakit infeksi menular seksual</w:t>
      </w:r>
    </w:p>
    <w:p w14:paraId="5004F4B1" w14:textId="77777777" w:rsidR="00323B5A" w:rsidRPr="0082734E" w:rsidRDefault="00323B5A" w:rsidP="00323B5A">
      <w:pPr>
        <w:rPr>
          <w:color w:val="000000" w:themeColor="text1"/>
          <w:sz w:val="24"/>
          <w:szCs w:val="24"/>
          <w:lang w:val="sv-SE"/>
        </w:rPr>
      </w:pPr>
      <w:r w:rsidRPr="00323B5A">
        <w:rPr>
          <w:sz w:val="24"/>
          <w:szCs w:val="24"/>
          <w:lang w:val="id-ID"/>
        </w:rPr>
        <w:t xml:space="preserve">Partisipasi Mitra atas Pelaksanaan Program Sebagai mitra untuk pengembangan ilmu, maka diharapkan partisipasi penuh dari pihak sekolah dalam pelaksanan program PKM ini. Kegiatan akan dilaksanakan sesuai dengan waktu dan kesepakatan antara Kepala sekolah dan staf guru serta siswa sebagai  mitra dengan ketua atau anggota pelaksana yang mana selaku pelaksana kegiatan PKM. </w:t>
      </w:r>
      <w:r w:rsidRPr="0082734E">
        <w:rPr>
          <w:sz w:val="24"/>
          <w:szCs w:val="24"/>
          <w:lang w:val="sv-SE"/>
        </w:rPr>
        <w:t>Partisipasi sekolah, mitra sangat penting karena terkait dengan keilmuan yang akan ditransfer dan diaplikasikan. Selain itu dibutuhkan juga persetujuan oleh Kepala Sekolah, sebagai dukungan kepada kegiatan yang akan dilaksanakan.</w:t>
      </w:r>
    </w:p>
    <w:p w14:paraId="692BFD05" w14:textId="77777777" w:rsidR="00323B5A" w:rsidRPr="00A67782" w:rsidRDefault="00323B5A" w:rsidP="00323B5A">
      <w:pPr>
        <w:jc w:val="both"/>
        <w:rPr>
          <w:sz w:val="24"/>
          <w:szCs w:val="24"/>
          <w:lang w:val="fi-FI"/>
        </w:rPr>
      </w:pPr>
      <w:r w:rsidRPr="00A67782">
        <w:rPr>
          <w:sz w:val="24"/>
          <w:szCs w:val="24"/>
          <w:lang w:val="fi-FI"/>
        </w:rPr>
        <w:t>Media yang digunakan selama melaksanakan Pengabdian Masyarakat adalah:</w:t>
      </w:r>
    </w:p>
    <w:p w14:paraId="57969709" w14:textId="77777777" w:rsidR="00323B5A" w:rsidRPr="003338FE" w:rsidRDefault="00323B5A" w:rsidP="00323B5A">
      <w:pPr>
        <w:pStyle w:val="ListParagraph"/>
        <w:widowControl/>
        <w:numPr>
          <w:ilvl w:val="0"/>
          <w:numId w:val="4"/>
        </w:numPr>
        <w:suppressAutoHyphens/>
        <w:ind w:leftChars="258" w:left="851" w:hangingChars="118" w:hanging="283"/>
        <w:contextualSpacing/>
        <w:jc w:val="both"/>
        <w:outlineLvl w:val="0"/>
        <w:rPr>
          <w:sz w:val="24"/>
          <w:szCs w:val="24"/>
        </w:rPr>
      </w:pPr>
      <w:r>
        <w:rPr>
          <w:sz w:val="24"/>
          <w:szCs w:val="24"/>
        </w:rPr>
        <w:t>Lieflet</w:t>
      </w:r>
    </w:p>
    <w:p w14:paraId="472D1587" w14:textId="77777777" w:rsidR="00323B5A" w:rsidRPr="003338FE" w:rsidRDefault="00323B5A" w:rsidP="00323B5A">
      <w:pPr>
        <w:pStyle w:val="ListParagraph"/>
        <w:widowControl/>
        <w:numPr>
          <w:ilvl w:val="0"/>
          <w:numId w:val="4"/>
        </w:numPr>
        <w:suppressAutoHyphens/>
        <w:ind w:leftChars="258" w:left="851" w:hangingChars="118" w:hanging="283"/>
        <w:contextualSpacing/>
        <w:jc w:val="both"/>
        <w:outlineLvl w:val="0"/>
        <w:rPr>
          <w:sz w:val="24"/>
          <w:szCs w:val="24"/>
        </w:rPr>
      </w:pPr>
      <w:r>
        <w:rPr>
          <w:sz w:val="24"/>
          <w:szCs w:val="24"/>
        </w:rPr>
        <w:t>SAP dan Materi</w:t>
      </w:r>
    </w:p>
    <w:p w14:paraId="279FAD0B" w14:textId="77777777" w:rsidR="00323B5A" w:rsidRDefault="00323B5A" w:rsidP="00323B5A">
      <w:pPr>
        <w:jc w:val="both"/>
        <w:rPr>
          <w:color w:val="000000" w:themeColor="text1"/>
          <w:sz w:val="24"/>
          <w:szCs w:val="24"/>
        </w:rPr>
      </w:pPr>
    </w:p>
    <w:p w14:paraId="24E2C1A9" w14:textId="77777777" w:rsidR="001C0EE5" w:rsidRDefault="001C0EE5" w:rsidP="00890C72">
      <w:pPr>
        <w:pBdr>
          <w:top w:val="nil"/>
          <w:left w:val="nil"/>
          <w:bottom w:val="nil"/>
          <w:right w:val="nil"/>
          <w:between w:val="nil"/>
        </w:pBdr>
        <w:ind w:right="13"/>
        <w:jc w:val="both"/>
        <w:rPr>
          <w:color w:val="231F20"/>
          <w:sz w:val="24"/>
          <w:szCs w:val="24"/>
        </w:rPr>
      </w:pPr>
    </w:p>
    <w:p w14:paraId="2A2C4225" w14:textId="77777777" w:rsidR="001C0EE5" w:rsidRDefault="00A7714C">
      <w:pPr>
        <w:pStyle w:val="Heading2"/>
        <w:spacing w:before="84"/>
        <w:ind w:left="0"/>
        <w:jc w:val="both"/>
        <w:rPr>
          <w:color w:val="231F20"/>
        </w:rPr>
      </w:pPr>
      <w:r>
        <w:rPr>
          <w:color w:val="231F20"/>
        </w:rPr>
        <w:t>HASIL DAN DISKUSI</w:t>
      </w:r>
    </w:p>
    <w:p w14:paraId="27EB9B36" w14:textId="21F21B59" w:rsidR="00B575DC" w:rsidRDefault="00B575DC" w:rsidP="00B575DC">
      <w:pPr>
        <w:pStyle w:val="ListParagraph"/>
        <w:tabs>
          <w:tab w:val="left" w:pos="7938"/>
        </w:tabs>
        <w:autoSpaceDE w:val="0"/>
        <w:autoSpaceDN w:val="0"/>
        <w:spacing w:line="360" w:lineRule="auto"/>
        <w:ind w:right="3"/>
        <w:jc w:val="both"/>
        <w:rPr>
          <w:b/>
          <w:bCs/>
          <w:sz w:val="24"/>
          <w:szCs w:val="24"/>
        </w:rPr>
      </w:pPr>
      <w:bookmarkStart w:id="4" w:name="_Hlk184916395"/>
      <w:r w:rsidRPr="000077C5">
        <w:rPr>
          <w:sz w:val="24"/>
          <w:szCs w:val="24"/>
        </w:rPr>
        <w:t xml:space="preserve">Pelaksanaan program pengabdian di </w:t>
      </w:r>
      <w:r w:rsidR="00323B5A">
        <w:rPr>
          <w:sz w:val="24"/>
          <w:szCs w:val="24"/>
        </w:rPr>
        <w:t>SMK Dharma Bakti Tomohon</w:t>
      </w:r>
      <w:r w:rsidRPr="000077C5">
        <w:rPr>
          <w:sz w:val="24"/>
          <w:szCs w:val="24"/>
        </w:rPr>
        <w:t xml:space="preserve"> dilaksanakan pada tanggal  </w:t>
      </w:r>
      <w:r w:rsidR="00323B5A">
        <w:rPr>
          <w:sz w:val="24"/>
          <w:szCs w:val="24"/>
          <w:lang w:val="id-ID"/>
        </w:rPr>
        <w:t>10 Maret</w:t>
      </w:r>
      <w:r>
        <w:rPr>
          <w:sz w:val="24"/>
          <w:szCs w:val="24"/>
        </w:rPr>
        <w:t xml:space="preserve"> </w:t>
      </w:r>
      <w:r w:rsidRPr="000077C5">
        <w:rPr>
          <w:sz w:val="24"/>
          <w:szCs w:val="24"/>
        </w:rPr>
        <w:t>202</w:t>
      </w:r>
      <w:r w:rsidR="00323B5A">
        <w:rPr>
          <w:sz w:val="24"/>
          <w:szCs w:val="24"/>
        </w:rPr>
        <w:t>5</w:t>
      </w:r>
      <w:r w:rsidRPr="000077C5">
        <w:rPr>
          <w:sz w:val="24"/>
          <w:szCs w:val="24"/>
        </w:rPr>
        <w:t xml:space="preserve"> dan berjalan dengan baik serta lancar. Pengabdian ini ditujukan kepada </w:t>
      </w:r>
      <w:r w:rsidR="00323B5A">
        <w:rPr>
          <w:sz w:val="24"/>
          <w:szCs w:val="24"/>
        </w:rPr>
        <w:t>siswa SMK Dharma Bakti Tomohon ,</w:t>
      </w:r>
      <w:r w:rsidRPr="000077C5">
        <w:rPr>
          <w:sz w:val="24"/>
          <w:szCs w:val="24"/>
        </w:rPr>
        <w:t xml:space="preserve">. Program pengabdian berupa sosialisasi mengenai pencegahan </w:t>
      </w:r>
      <w:r w:rsidR="00323B5A">
        <w:rPr>
          <w:sz w:val="24"/>
          <w:szCs w:val="24"/>
        </w:rPr>
        <w:t>penyakit Infeksi menular seksualitas,</w:t>
      </w:r>
      <w:r w:rsidRPr="000077C5">
        <w:rPr>
          <w:sz w:val="24"/>
          <w:szCs w:val="24"/>
        </w:rPr>
        <w:t xml:space="preserve">dengan dilakukannya penyuluhan </w:t>
      </w:r>
      <w:r w:rsidR="00323B5A">
        <w:rPr>
          <w:sz w:val="24"/>
          <w:szCs w:val="24"/>
        </w:rPr>
        <w:t>tentang Penyakit Infeksi menular.</w:t>
      </w:r>
      <w:r>
        <w:rPr>
          <w:sz w:val="24"/>
          <w:szCs w:val="24"/>
        </w:rPr>
        <w:t>P</w:t>
      </w:r>
      <w:r w:rsidRPr="000077C5">
        <w:rPr>
          <w:sz w:val="24"/>
          <w:szCs w:val="24"/>
        </w:rPr>
        <w:t xml:space="preserve">ada tahap pelaksanaan digunakan dua metode atau tehnik yaitu metode ceramah. </w:t>
      </w:r>
      <w:bookmarkStart w:id="5" w:name="_Hlk184914329"/>
      <w:r w:rsidRPr="000077C5">
        <w:rPr>
          <w:sz w:val="24"/>
          <w:szCs w:val="24"/>
        </w:rPr>
        <w:t xml:space="preserve">Materi-materi yang disampaikan ternyata dapat meningkatkan pengetahuan </w:t>
      </w:r>
      <w:r w:rsidR="00323B5A">
        <w:rPr>
          <w:sz w:val="24"/>
          <w:szCs w:val="24"/>
        </w:rPr>
        <w:t>siswa</w:t>
      </w:r>
      <w:r w:rsidRPr="000077C5">
        <w:rPr>
          <w:sz w:val="24"/>
          <w:szCs w:val="24"/>
        </w:rPr>
        <w:t xml:space="preserve"> dibuktikan dengan respon yang cepat dalam menjawab semua pertanyaan yang diberikan dengan benar serta dapat langsung</w:t>
      </w:r>
      <w:r w:rsidR="00323B5A">
        <w:rPr>
          <w:sz w:val="24"/>
          <w:szCs w:val="24"/>
        </w:rPr>
        <w:t xml:space="preserve"> menjawab.</w:t>
      </w:r>
      <w:r w:rsidRPr="000077C5">
        <w:rPr>
          <w:sz w:val="24"/>
          <w:szCs w:val="24"/>
        </w:rPr>
        <w:t xml:space="preserve">Sebagai tolak ukur peningkatan pengetahuan </w:t>
      </w:r>
      <w:r w:rsidR="0099503C">
        <w:rPr>
          <w:sz w:val="24"/>
          <w:szCs w:val="24"/>
        </w:rPr>
        <w:t>siswa</w:t>
      </w:r>
      <w:r w:rsidRPr="000077C5">
        <w:rPr>
          <w:sz w:val="24"/>
          <w:szCs w:val="24"/>
        </w:rPr>
        <w:t xml:space="preserve"> </w:t>
      </w:r>
      <w:r w:rsidRPr="000077C5">
        <w:rPr>
          <w:sz w:val="24"/>
          <w:szCs w:val="24"/>
        </w:rPr>
        <w:lastRenderedPageBreak/>
        <w:t xml:space="preserve">adalah </w:t>
      </w:r>
      <w:r w:rsidR="0099503C">
        <w:rPr>
          <w:sz w:val="24"/>
          <w:szCs w:val="24"/>
        </w:rPr>
        <w:t xml:space="preserve">siswa </w:t>
      </w:r>
      <w:r w:rsidRPr="000077C5">
        <w:rPr>
          <w:sz w:val="24"/>
          <w:szCs w:val="24"/>
        </w:rPr>
        <w:t>dapat me</w:t>
      </w:r>
      <w:r w:rsidR="0099503C">
        <w:rPr>
          <w:sz w:val="24"/>
          <w:szCs w:val="24"/>
        </w:rPr>
        <w:t>njawab dengan benar semua pertanyaan dan dapat bertanya apa yang mereka belum pahami,sehingga</w:t>
      </w:r>
      <w:r w:rsidRPr="000077C5">
        <w:rPr>
          <w:sz w:val="24"/>
          <w:szCs w:val="24"/>
        </w:rPr>
        <w:t xml:space="preserve"> mereka paham bahwa sangat penting mencegah </w:t>
      </w:r>
      <w:r w:rsidR="0099503C">
        <w:rPr>
          <w:sz w:val="24"/>
          <w:szCs w:val="24"/>
        </w:rPr>
        <w:t>jangan sampai terpapar penyakit</w:t>
      </w:r>
      <w:r w:rsidR="00C742B8">
        <w:rPr>
          <w:sz w:val="24"/>
          <w:szCs w:val="24"/>
        </w:rPr>
        <w:t xml:space="preserve"> </w:t>
      </w:r>
      <w:r w:rsidR="0099503C">
        <w:rPr>
          <w:sz w:val="24"/>
          <w:szCs w:val="24"/>
        </w:rPr>
        <w:t>infeksi  menular seksual.</w:t>
      </w:r>
      <w:bookmarkEnd w:id="5"/>
      <w:r w:rsidRPr="000077C5">
        <w:rPr>
          <w:sz w:val="24"/>
          <w:szCs w:val="24"/>
        </w:rPr>
        <w:t>Berdasarkan evaluasi pelaksanaan kegiatan, dapat di identifikasi faktor pendukung dan penghambat dari kegiatan ini sehingga dapat berjalan dengan baik dan lancar antara lain dapat dukungan dari</w:t>
      </w:r>
      <w:r w:rsidR="00C742B8">
        <w:rPr>
          <w:sz w:val="24"/>
          <w:szCs w:val="24"/>
        </w:rPr>
        <w:t xml:space="preserve"> kepala sekolah dan staf guru guru </w:t>
      </w:r>
      <w:r w:rsidRPr="000077C5">
        <w:rPr>
          <w:sz w:val="24"/>
          <w:szCs w:val="24"/>
        </w:rPr>
        <w:t>yang bersedia diajak bekerja sama dan mendukung program pengabdian masyarakat. Serta antusisme da</w:t>
      </w:r>
      <w:r w:rsidR="00C742B8">
        <w:rPr>
          <w:sz w:val="24"/>
          <w:szCs w:val="24"/>
        </w:rPr>
        <w:t xml:space="preserve">ri siswa </w:t>
      </w:r>
      <w:r>
        <w:rPr>
          <w:sz w:val="24"/>
          <w:szCs w:val="24"/>
        </w:rPr>
        <w:t xml:space="preserve"> </w:t>
      </w:r>
      <w:r w:rsidRPr="000077C5">
        <w:rPr>
          <w:sz w:val="24"/>
          <w:szCs w:val="24"/>
        </w:rPr>
        <w:t xml:space="preserve">sebagai peserta dalam pengabdian masyarakat ini. Hasil dari sosialisasi tersebut adalah </w:t>
      </w:r>
      <w:r w:rsidR="00C742B8">
        <w:rPr>
          <w:sz w:val="24"/>
          <w:szCs w:val="24"/>
        </w:rPr>
        <w:t xml:space="preserve">siswa </w:t>
      </w:r>
      <w:r w:rsidRPr="000077C5">
        <w:rPr>
          <w:sz w:val="24"/>
          <w:szCs w:val="24"/>
        </w:rPr>
        <w:t xml:space="preserve"> paham dalam menerapkan pola hidup sehat agar </w:t>
      </w:r>
      <w:r w:rsidR="00C742B8">
        <w:rPr>
          <w:sz w:val="24"/>
          <w:szCs w:val="24"/>
        </w:rPr>
        <w:t xml:space="preserve"> dapat </w:t>
      </w:r>
      <w:r w:rsidRPr="009819FE">
        <w:rPr>
          <w:b/>
          <w:bCs/>
          <w:sz w:val="24"/>
          <w:szCs w:val="24"/>
        </w:rPr>
        <w:t xml:space="preserve">mencegah </w:t>
      </w:r>
      <w:r w:rsidR="00C742B8">
        <w:rPr>
          <w:b/>
          <w:bCs/>
          <w:sz w:val="24"/>
          <w:szCs w:val="24"/>
        </w:rPr>
        <w:t>terpapar nya penyakit infeksi menular seksual.</w:t>
      </w:r>
    </w:p>
    <w:bookmarkEnd w:id="4"/>
    <w:p w14:paraId="5E96CFD5" w14:textId="52659CC4" w:rsidR="003F44E6" w:rsidRPr="00CC1061" w:rsidRDefault="00B575DC" w:rsidP="00B575DC">
      <w:pPr>
        <w:pStyle w:val="ListParagraph"/>
        <w:tabs>
          <w:tab w:val="left" w:pos="7938"/>
        </w:tabs>
        <w:autoSpaceDE w:val="0"/>
        <w:autoSpaceDN w:val="0"/>
        <w:spacing w:line="360" w:lineRule="auto"/>
        <w:ind w:right="3"/>
        <w:jc w:val="both"/>
        <w:rPr>
          <w:sz w:val="24"/>
          <w:szCs w:val="24"/>
        </w:rPr>
      </w:pPr>
      <w:r w:rsidRPr="00670207">
        <w:rPr>
          <w:sz w:val="24"/>
          <w:szCs w:val="24"/>
        </w:rPr>
        <w:t xml:space="preserve">Peserta pengabdian masyarakat ini adalah </w:t>
      </w:r>
      <w:r w:rsidR="00C742B8">
        <w:rPr>
          <w:sz w:val="24"/>
          <w:szCs w:val="24"/>
        </w:rPr>
        <w:t xml:space="preserve">siswa </w:t>
      </w:r>
      <w:r w:rsidRPr="0099456C">
        <w:rPr>
          <w:sz w:val="24"/>
          <w:szCs w:val="24"/>
          <w:lang w:val="id-ID"/>
        </w:rPr>
        <w:t xml:space="preserve"> </w:t>
      </w:r>
      <w:r w:rsidRPr="00670207">
        <w:rPr>
          <w:sz w:val="24"/>
          <w:szCs w:val="24"/>
        </w:rPr>
        <w:t xml:space="preserve">yang di hadiri oleh </w:t>
      </w:r>
      <w:r w:rsidR="00C742B8">
        <w:rPr>
          <w:sz w:val="24"/>
          <w:szCs w:val="24"/>
        </w:rPr>
        <w:t>32 orang</w:t>
      </w:r>
      <w:r>
        <w:rPr>
          <w:sz w:val="24"/>
          <w:szCs w:val="24"/>
        </w:rPr>
        <w:t xml:space="preserve"> ,</w:t>
      </w:r>
      <w:r w:rsidRPr="00670207">
        <w:rPr>
          <w:sz w:val="24"/>
          <w:szCs w:val="24"/>
        </w:rPr>
        <w:t>baik</w:t>
      </w:r>
      <w:r w:rsidR="00CC1061">
        <w:rPr>
          <w:sz w:val="24"/>
          <w:szCs w:val="24"/>
        </w:rPr>
        <w:t xml:space="preserve"> dari siswa SMK keperawatan dan siswa SMK non keperawatan</w:t>
      </w:r>
      <w:r w:rsidRPr="00670207">
        <w:rPr>
          <w:sz w:val="24"/>
          <w:szCs w:val="24"/>
        </w:rPr>
        <w:t xml:space="preserve">. Hasil Kegiatan Penyuluhan Tentang </w:t>
      </w:r>
      <w:r w:rsidR="00CC1061">
        <w:rPr>
          <w:sz w:val="24"/>
          <w:szCs w:val="24"/>
        </w:rPr>
        <w:t>Penyakit Infeksi Menular Seksual ,</w:t>
      </w:r>
      <w:r w:rsidRPr="00670207">
        <w:rPr>
          <w:sz w:val="24"/>
          <w:szCs w:val="24"/>
        </w:rPr>
        <w:t xml:space="preserve"> didapatkan yaitu setelah melakukan penyuluhan </w:t>
      </w:r>
      <w:r w:rsidR="00CC1061">
        <w:rPr>
          <w:sz w:val="24"/>
          <w:szCs w:val="24"/>
        </w:rPr>
        <w:t xml:space="preserve">penyakit infeksi menular seksual </w:t>
      </w:r>
      <w:r w:rsidRPr="0099456C">
        <w:rPr>
          <w:sz w:val="24"/>
          <w:szCs w:val="24"/>
        </w:rPr>
        <w:t>meningkat</w:t>
      </w:r>
      <w:r w:rsidR="00CC1061">
        <w:rPr>
          <w:sz w:val="24"/>
          <w:szCs w:val="24"/>
        </w:rPr>
        <w:t>.</w:t>
      </w:r>
      <w:r w:rsidRPr="0099456C">
        <w:rPr>
          <w:sz w:val="24"/>
          <w:szCs w:val="24"/>
        </w:rPr>
        <w:t xml:space="preserve">Dimana mereka mengerti dan memahami tentang cara </w:t>
      </w:r>
      <w:r w:rsidR="00CC1061">
        <w:rPr>
          <w:sz w:val="24"/>
          <w:szCs w:val="24"/>
        </w:rPr>
        <w:t>pencegahan Penyakit Infeksi menular seksual</w:t>
      </w:r>
      <w:r w:rsidRPr="0099456C">
        <w:rPr>
          <w:sz w:val="24"/>
          <w:szCs w:val="24"/>
        </w:rPr>
        <w:t xml:space="preserve"> Anggota tim penyuluh  menilai pertama dari memberikan kesempatan bertanya kepada </w:t>
      </w:r>
      <w:r w:rsidR="00CC1061">
        <w:rPr>
          <w:sz w:val="24"/>
          <w:szCs w:val="24"/>
        </w:rPr>
        <w:t>siswa</w:t>
      </w:r>
      <w:r w:rsidRPr="0099456C">
        <w:rPr>
          <w:sz w:val="24"/>
          <w:szCs w:val="24"/>
        </w:rPr>
        <w:t xml:space="preserve">,kemudian penyuluh memberikan beberapa pertanyaan  kepada </w:t>
      </w:r>
      <w:r w:rsidR="00CC1061">
        <w:rPr>
          <w:sz w:val="24"/>
          <w:szCs w:val="24"/>
        </w:rPr>
        <w:t xml:space="preserve">siswa </w:t>
      </w:r>
      <w:r w:rsidRPr="0099456C">
        <w:rPr>
          <w:sz w:val="24"/>
          <w:szCs w:val="24"/>
        </w:rPr>
        <w:t xml:space="preserve">untuk di jawab Kembali. </w:t>
      </w:r>
      <w:r w:rsidRPr="00312117">
        <w:rPr>
          <w:sz w:val="24"/>
          <w:szCs w:val="24"/>
        </w:rPr>
        <w:t xml:space="preserve">Dan hasilnya adalah </w:t>
      </w:r>
      <w:r w:rsidR="00CC1061">
        <w:rPr>
          <w:sz w:val="24"/>
          <w:szCs w:val="24"/>
        </w:rPr>
        <w:t>siswa</w:t>
      </w:r>
      <w:r w:rsidRPr="00312117">
        <w:rPr>
          <w:sz w:val="24"/>
          <w:szCs w:val="24"/>
        </w:rPr>
        <w:t xml:space="preserve"> memahami</w:t>
      </w:r>
      <w:r w:rsidR="00CC1061">
        <w:rPr>
          <w:sz w:val="24"/>
          <w:szCs w:val="24"/>
        </w:rPr>
        <w:t>.</w:t>
      </w:r>
    </w:p>
    <w:p w14:paraId="49B9AFBA" w14:textId="5BBEBF84" w:rsidR="00CC1061" w:rsidRPr="004E36CD" w:rsidRDefault="003F44E6" w:rsidP="00C12404">
      <w:pPr>
        <w:pStyle w:val="ListParagraph"/>
        <w:tabs>
          <w:tab w:val="left" w:pos="7938"/>
        </w:tabs>
        <w:autoSpaceDE w:val="0"/>
        <w:autoSpaceDN w:val="0"/>
        <w:spacing w:line="360" w:lineRule="auto"/>
        <w:ind w:right="3"/>
        <w:jc w:val="both"/>
        <w:rPr>
          <w:sz w:val="24"/>
          <w:szCs w:val="24"/>
        </w:rPr>
      </w:pPr>
      <w:r w:rsidRPr="00CC1061">
        <w:rPr>
          <w:sz w:val="24"/>
          <w:szCs w:val="24"/>
        </w:rPr>
        <w:t xml:space="preserve">                                                                                 </w:t>
      </w:r>
    </w:p>
    <w:p w14:paraId="1B5A04A4" w14:textId="77777777" w:rsidR="00C5565C" w:rsidRPr="004E36CD" w:rsidRDefault="00C5565C" w:rsidP="00C5565C">
      <w:pPr>
        <w:rPr>
          <w:color w:val="000000" w:themeColor="text1"/>
          <w:sz w:val="24"/>
          <w:szCs w:val="24"/>
        </w:rPr>
      </w:pPr>
      <w:r w:rsidRPr="004E36CD">
        <w:rPr>
          <w:sz w:val="24"/>
          <w:szCs w:val="24"/>
        </w:rPr>
        <w:t>Metode pelaksanaan yang digunakan untuk sosialisasi ini adalah dengan metode ceramah, diskusi, Metode yang dapat dipergunakan dalam memberikan penyuluhan kesehatan adalah metode ceramah, metode curah pendapat, diskusi agar dapat memudahkan dalam memahami serta dapat melanjutkan edukasi kepada teman dan keluarganya .</w:t>
      </w:r>
    </w:p>
    <w:p w14:paraId="6770BE20" w14:textId="77777777" w:rsidR="00C5565C" w:rsidRPr="004E36CD" w:rsidRDefault="00C5565C" w:rsidP="00C5565C">
      <w:pPr>
        <w:rPr>
          <w:color w:val="000000" w:themeColor="text1"/>
          <w:sz w:val="24"/>
          <w:szCs w:val="24"/>
        </w:rPr>
      </w:pPr>
      <w:r w:rsidRPr="004E36CD">
        <w:rPr>
          <w:sz w:val="24"/>
          <w:szCs w:val="24"/>
        </w:rPr>
        <w:t>Persiapan dan Pembekalan Adapun langkah-langkah yang akan kita ambil dalam pengabdian masyarakat ini yaitu : Koordinasi dengan pihak Sekolah  serta menentukan lokasi pengabdian, penetapan waktu pelatihan, penentuan sasaran dan target peserta siswa remaja .dan perencanaan materi penyuluhan.</w:t>
      </w:r>
    </w:p>
    <w:p w14:paraId="6B3AB474" w14:textId="77777777" w:rsidR="00C5565C" w:rsidRPr="004E36CD" w:rsidRDefault="00C5565C" w:rsidP="00C5565C">
      <w:pPr>
        <w:rPr>
          <w:sz w:val="24"/>
          <w:szCs w:val="24"/>
        </w:rPr>
      </w:pPr>
      <w:r w:rsidRPr="004E36CD">
        <w:rPr>
          <w:sz w:val="24"/>
          <w:szCs w:val="24"/>
        </w:rPr>
        <w:t>Pelaksanaan : Masih tingginya angka kejadian penyakit Infeksi menular seksual di Indonesia dan termasuk  kurang nya pengetahuan siswa remaja di SMK Dharma Bakti Tomohon yang belum memahami menjadi acuan atau dasar mengenai pentingnya dilakukan penyuluhan kesehatan.</w:t>
      </w:r>
    </w:p>
    <w:p w14:paraId="4629B662" w14:textId="77777777" w:rsidR="00C5565C" w:rsidRPr="004E36CD" w:rsidRDefault="00C5565C" w:rsidP="00C5565C">
      <w:pPr>
        <w:rPr>
          <w:color w:val="000000" w:themeColor="text1"/>
          <w:sz w:val="24"/>
          <w:szCs w:val="24"/>
        </w:rPr>
      </w:pPr>
      <w:r w:rsidRPr="004E36CD">
        <w:rPr>
          <w:sz w:val="24"/>
          <w:szCs w:val="24"/>
        </w:rPr>
        <w:t xml:space="preserve">Selain itu rendahnya pengetahuan siswa remaja  tentang upaya preventif,masih cukup rendah sehingga penyuluhan atau edukasi  dianggap perlu bagi siswa remaja . Walaupun belum dapat dilakukan secara serentak dan keseluruhan, namun dengan dimulainya dalam komunitas yang kecil diharapkan dapat menjadi awal yang baik. Kegiatan ini diharapkan dapat berkembang dan terlaksana secara berkelanjutan sehingga manfaatnya dapat mencakup kepada masyarakat luas. Adapun kegiatan yang akan dilakukan meliputi penyuluhan. Penyuluhan dilakukan dengan memberikan materi seputar penyakit infeksi menular seksual. Setelah dilakukan kegiatan, evaluasi dilakukan guna mengetahui sejauh mana pengetahuan tentang </w:t>
      </w:r>
      <w:r w:rsidRPr="004E36CD">
        <w:rPr>
          <w:sz w:val="24"/>
          <w:szCs w:val="24"/>
        </w:rPr>
        <w:lastRenderedPageBreak/>
        <w:t>tentang penyakit infeksi menular seksualitas telah ditangkap oleh peserta.</w:t>
      </w:r>
    </w:p>
    <w:p w14:paraId="4946AB56" w14:textId="77777777" w:rsidR="00C5565C" w:rsidRPr="004E36CD" w:rsidRDefault="00C5565C" w:rsidP="00C5565C">
      <w:pPr>
        <w:rPr>
          <w:sz w:val="24"/>
          <w:szCs w:val="24"/>
        </w:rPr>
      </w:pPr>
      <w:r w:rsidRPr="004E36CD">
        <w:rPr>
          <w:sz w:val="24"/>
          <w:szCs w:val="24"/>
        </w:rPr>
        <w:t>Langkah-langkah solusi dari permasalahan mitra Permasalahan dari masyarakat adalah masih kurangnya pemahaman siswa remaja SMK Daharma Bakti Tomohon tentang penyakit infeksi menular seksual</w:t>
      </w:r>
    </w:p>
    <w:p w14:paraId="3727E500" w14:textId="77777777" w:rsidR="00C5565C" w:rsidRPr="0082734E" w:rsidRDefault="00C5565C" w:rsidP="00C5565C">
      <w:pPr>
        <w:rPr>
          <w:color w:val="000000" w:themeColor="text1"/>
          <w:sz w:val="24"/>
          <w:szCs w:val="24"/>
          <w:lang w:val="sv-SE"/>
        </w:rPr>
      </w:pPr>
      <w:r w:rsidRPr="004E36CD">
        <w:rPr>
          <w:sz w:val="24"/>
          <w:szCs w:val="24"/>
        </w:rPr>
        <w:t xml:space="preserve">Partisipasi Mitra atas Pelaksanaan Program Sebagai mitra untuk pengembangan ilmu, maka diharapkan partisipasi penuh dari pihak sekolah dalam pelaksanan program PKM ini. Kegiatan akan dilaksanakan sesuai dengan waktu dan kesepakatan antara Kepala sekolah dan staf guru serta siswa sebagai  mitra dengan ketua atau anggota pelaksana yang mana selaku pelaksana kegiatan PKM. </w:t>
      </w:r>
      <w:r w:rsidRPr="0082734E">
        <w:rPr>
          <w:sz w:val="24"/>
          <w:szCs w:val="24"/>
          <w:lang w:val="sv-SE"/>
        </w:rPr>
        <w:t>Partisipasi sekolah, mitra sangat penting karena terkait dengan keilmuan yang akan ditransfer dan diaplikasikan. Selain itu dibutuhkan juga persetujuan oleh Kepala Sekolah, sebagai dukungan kepada kegiatan yang akan dilaksanakan.</w:t>
      </w:r>
    </w:p>
    <w:p w14:paraId="1088F3EA" w14:textId="77777777" w:rsidR="00C5565C" w:rsidRPr="00A67782" w:rsidRDefault="00C5565C" w:rsidP="00C5565C">
      <w:pPr>
        <w:jc w:val="both"/>
        <w:rPr>
          <w:sz w:val="24"/>
          <w:szCs w:val="24"/>
          <w:lang w:val="fi-FI"/>
        </w:rPr>
      </w:pPr>
      <w:r w:rsidRPr="00A67782">
        <w:rPr>
          <w:sz w:val="24"/>
          <w:szCs w:val="24"/>
          <w:lang w:val="fi-FI"/>
        </w:rPr>
        <w:t>Media yang digunakan selama melaksanakan Pengabdian Masyarakat adalah:</w:t>
      </w:r>
    </w:p>
    <w:p w14:paraId="71021359" w14:textId="77777777" w:rsidR="00C5565C" w:rsidRPr="003338FE" w:rsidRDefault="00C5565C" w:rsidP="00C5565C">
      <w:pPr>
        <w:pStyle w:val="ListParagraph"/>
        <w:widowControl/>
        <w:numPr>
          <w:ilvl w:val="0"/>
          <w:numId w:val="6"/>
        </w:numPr>
        <w:suppressAutoHyphens/>
        <w:contextualSpacing/>
        <w:jc w:val="both"/>
        <w:outlineLvl w:val="0"/>
        <w:rPr>
          <w:sz w:val="24"/>
          <w:szCs w:val="24"/>
        </w:rPr>
      </w:pPr>
      <w:r>
        <w:rPr>
          <w:sz w:val="24"/>
          <w:szCs w:val="24"/>
        </w:rPr>
        <w:t>Lieflet</w:t>
      </w:r>
    </w:p>
    <w:p w14:paraId="77AD3823" w14:textId="77777777" w:rsidR="00C5565C" w:rsidRPr="003338FE" w:rsidRDefault="00C5565C" w:rsidP="00C5565C">
      <w:pPr>
        <w:pStyle w:val="ListParagraph"/>
        <w:widowControl/>
        <w:numPr>
          <w:ilvl w:val="0"/>
          <w:numId w:val="6"/>
        </w:numPr>
        <w:suppressAutoHyphens/>
        <w:ind w:leftChars="258" w:left="851" w:hangingChars="118" w:hanging="283"/>
        <w:contextualSpacing/>
        <w:jc w:val="both"/>
        <w:outlineLvl w:val="0"/>
        <w:rPr>
          <w:sz w:val="24"/>
          <w:szCs w:val="24"/>
        </w:rPr>
      </w:pPr>
      <w:r>
        <w:rPr>
          <w:sz w:val="24"/>
          <w:szCs w:val="24"/>
        </w:rPr>
        <w:t>SAP dan Materi</w:t>
      </w:r>
    </w:p>
    <w:p w14:paraId="4B4F8BD4" w14:textId="10F48BBC" w:rsidR="00C5565C" w:rsidRDefault="00C5565C" w:rsidP="00C5565C">
      <w:pPr>
        <w:jc w:val="both"/>
        <w:rPr>
          <w:color w:val="000000" w:themeColor="text1"/>
          <w:sz w:val="24"/>
          <w:szCs w:val="24"/>
        </w:rPr>
      </w:pPr>
      <w:r w:rsidRPr="00C5565C">
        <w:rPr>
          <w:noProof/>
          <w:sz w:val="24"/>
          <w:szCs w:val="24"/>
          <w:lang w:val="fi-FI"/>
        </w:rPr>
        <w:drawing>
          <wp:anchor distT="0" distB="0" distL="114300" distR="114300" simplePos="0" relativeHeight="251658240" behindDoc="0" locked="0" layoutInCell="1" allowOverlap="1" wp14:anchorId="37B73F1B" wp14:editId="6E002C3C">
            <wp:simplePos x="0" y="0"/>
            <wp:positionH relativeFrom="margin">
              <wp:posOffset>167640</wp:posOffset>
            </wp:positionH>
            <wp:positionV relativeFrom="paragraph">
              <wp:posOffset>81915</wp:posOffset>
            </wp:positionV>
            <wp:extent cx="2466975" cy="1438275"/>
            <wp:effectExtent l="0" t="0" r="9525" b="9525"/>
            <wp:wrapSquare wrapText="bothSides"/>
            <wp:docPr id="584594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697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themeColor="text1"/>
          <w:sz w:val="24"/>
          <w:szCs w:val="24"/>
        </w:rPr>
        <w:t xml:space="preserve">                </w:t>
      </w:r>
      <w:r w:rsidRPr="00C5565C">
        <w:rPr>
          <w:noProof/>
          <w:sz w:val="24"/>
          <w:szCs w:val="24"/>
          <w:lang w:val="fi-FI"/>
        </w:rPr>
        <w:drawing>
          <wp:inline distT="0" distB="0" distL="0" distR="0" wp14:anchorId="2A9A9390" wp14:editId="17C7FB4B">
            <wp:extent cx="1837690" cy="1295343"/>
            <wp:effectExtent l="0" t="0" r="0" b="635"/>
            <wp:docPr id="296438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67527" cy="1316374"/>
                    </a:xfrm>
                    <a:prstGeom prst="rect">
                      <a:avLst/>
                    </a:prstGeom>
                    <a:noFill/>
                    <a:ln>
                      <a:noFill/>
                    </a:ln>
                  </pic:spPr>
                </pic:pic>
              </a:graphicData>
            </a:graphic>
          </wp:inline>
        </w:drawing>
      </w:r>
      <w:r>
        <w:rPr>
          <w:color w:val="000000" w:themeColor="text1"/>
          <w:sz w:val="24"/>
          <w:szCs w:val="24"/>
        </w:rPr>
        <w:t xml:space="preserve">                                                                  </w:t>
      </w:r>
    </w:p>
    <w:p w14:paraId="703D44EE" w14:textId="53AFB970" w:rsidR="00CC1061" w:rsidRDefault="00CC1061" w:rsidP="00917434">
      <w:pPr>
        <w:pStyle w:val="ListParagraph"/>
        <w:tabs>
          <w:tab w:val="left" w:pos="7938"/>
        </w:tabs>
        <w:autoSpaceDE w:val="0"/>
        <w:autoSpaceDN w:val="0"/>
        <w:spacing w:line="360" w:lineRule="auto"/>
        <w:jc w:val="both"/>
        <w:rPr>
          <w:sz w:val="24"/>
          <w:szCs w:val="24"/>
          <w:lang w:val="fi-FI"/>
        </w:rPr>
      </w:pPr>
    </w:p>
    <w:p w14:paraId="4A6A4802" w14:textId="77777777" w:rsidR="00CC1061" w:rsidRDefault="00CC1061" w:rsidP="00917434">
      <w:pPr>
        <w:pStyle w:val="ListParagraph"/>
        <w:tabs>
          <w:tab w:val="left" w:pos="7938"/>
        </w:tabs>
        <w:autoSpaceDE w:val="0"/>
        <w:autoSpaceDN w:val="0"/>
        <w:spacing w:line="360" w:lineRule="auto"/>
        <w:jc w:val="both"/>
        <w:rPr>
          <w:sz w:val="24"/>
          <w:szCs w:val="24"/>
          <w:lang w:val="fi-FI"/>
        </w:rPr>
      </w:pPr>
    </w:p>
    <w:p w14:paraId="3A55FF68" w14:textId="6450C469" w:rsidR="003F44E6" w:rsidRPr="00C5565C" w:rsidRDefault="00C5565C" w:rsidP="00C5565C">
      <w:pPr>
        <w:pStyle w:val="ListParagraph"/>
        <w:tabs>
          <w:tab w:val="left" w:pos="7938"/>
        </w:tabs>
        <w:autoSpaceDE w:val="0"/>
        <w:autoSpaceDN w:val="0"/>
        <w:spacing w:line="360" w:lineRule="auto"/>
        <w:jc w:val="both"/>
        <w:rPr>
          <w:sz w:val="24"/>
          <w:szCs w:val="24"/>
          <w:lang w:val="sv-SE"/>
        </w:rPr>
      </w:pPr>
      <w:r w:rsidRPr="00C5565C">
        <w:rPr>
          <w:sz w:val="24"/>
          <w:szCs w:val="24"/>
          <w:lang w:val="sv-SE"/>
        </w:rPr>
        <w:t xml:space="preserve">            </w:t>
      </w:r>
      <w:r>
        <w:rPr>
          <w:sz w:val="24"/>
          <w:szCs w:val="24"/>
          <w:lang w:val="sv-SE"/>
        </w:rPr>
        <w:t xml:space="preserve">  </w:t>
      </w:r>
      <w:r w:rsidR="00501B00" w:rsidRPr="00CC1061">
        <w:rPr>
          <w:b/>
          <w:bCs/>
          <w:sz w:val="24"/>
          <w:szCs w:val="24"/>
          <w:lang w:val="sv-SE"/>
        </w:rPr>
        <w:t xml:space="preserve">Gambar 1.Penyuluhan </w:t>
      </w:r>
      <w:r w:rsidR="00CC1061" w:rsidRPr="00CC1061">
        <w:rPr>
          <w:b/>
          <w:bCs/>
          <w:sz w:val="24"/>
          <w:szCs w:val="24"/>
          <w:lang w:val="sv-SE"/>
        </w:rPr>
        <w:t>Penyakit Infeksi M</w:t>
      </w:r>
      <w:r w:rsidR="00CC1061">
        <w:rPr>
          <w:b/>
          <w:bCs/>
          <w:sz w:val="24"/>
          <w:szCs w:val="24"/>
          <w:lang w:val="sv-SE"/>
        </w:rPr>
        <w:t>enular Seksual.</w:t>
      </w:r>
    </w:p>
    <w:p w14:paraId="39C0C3AA" w14:textId="066825C5" w:rsidR="003F44E6" w:rsidRPr="00CC1061" w:rsidRDefault="003F44E6" w:rsidP="003F44E6">
      <w:pPr>
        <w:pStyle w:val="ListParagraph"/>
        <w:tabs>
          <w:tab w:val="left" w:pos="7938"/>
        </w:tabs>
        <w:autoSpaceDE w:val="0"/>
        <w:autoSpaceDN w:val="0"/>
        <w:spacing w:line="360" w:lineRule="auto"/>
        <w:ind w:right="3"/>
        <w:rPr>
          <w:sz w:val="24"/>
          <w:szCs w:val="24"/>
          <w:lang w:val="sv-SE"/>
        </w:rPr>
      </w:pPr>
    </w:p>
    <w:p w14:paraId="505B586F" w14:textId="77777777" w:rsidR="00B575DC" w:rsidRDefault="00B575DC"/>
    <w:p w14:paraId="046B663C" w14:textId="77777777" w:rsidR="00B575DC" w:rsidRDefault="00B575DC"/>
    <w:p w14:paraId="36B37A80" w14:textId="33146750" w:rsidR="001C0EE5" w:rsidRDefault="00A7714C">
      <w:pPr>
        <w:pStyle w:val="Heading2"/>
        <w:ind w:left="0"/>
      </w:pPr>
      <w:r>
        <w:rPr>
          <w:color w:val="231F20"/>
        </w:rPr>
        <w:t>SIMPULAN</w:t>
      </w:r>
    </w:p>
    <w:p w14:paraId="416B57E7" w14:textId="77777777" w:rsidR="00501B00" w:rsidRDefault="00501B00" w:rsidP="00501B00">
      <w:pPr>
        <w:pBdr>
          <w:top w:val="nil"/>
          <w:left w:val="nil"/>
          <w:bottom w:val="nil"/>
          <w:right w:val="nil"/>
          <w:between w:val="nil"/>
        </w:pBdr>
        <w:ind w:right="13" w:firstLine="720"/>
        <w:jc w:val="both"/>
        <w:rPr>
          <w:color w:val="231F20"/>
          <w:sz w:val="24"/>
          <w:szCs w:val="24"/>
        </w:rPr>
      </w:pPr>
    </w:p>
    <w:p w14:paraId="512616EA" w14:textId="335B2382" w:rsidR="00501B00" w:rsidRPr="00B76E11" w:rsidRDefault="00501B00" w:rsidP="00501B00">
      <w:pPr>
        <w:pStyle w:val="ListParagraph"/>
        <w:tabs>
          <w:tab w:val="left" w:pos="7938"/>
        </w:tabs>
        <w:autoSpaceDE w:val="0"/>
        <w:autoSpaceDN w:val="0"/>
        <w:spacing w:line="360" w:lineRule="auto"/>
        <w:ind w:right="3"/>
        <w:jc w:val="both"/>
        <w:rPr>
          <w:b/>
          <w:bCs/>
          <w:sz w:val="24"/>
          <w:szCs w:val="24"/>
          <w:lang w:val="id-ID"/>
        </w:rPr>
      </w:pPr>
      <w:bookmarkStart w:id="6" w:name="_Hlk184914585"/>
      <w:r w:rsidRPr="00DB3ABF">
        <w:rPr>
          <w:sz w:val="24"/>
          <w:szCs w:val="24"/>
        </w:rPr>
        <w:t>Terjadi peningkatan pengetahuan</w:t>
      </w:r>
      <w:r w:rsidR="001A63CE">
        <w:rPr>
          <w:sz w:val="24"/>
          <w:szCs w:val="24"/>
        </w:rPr>
        <w:t xml:space="preserve"> siswa</w:t>
      </w:r>
      <w:r w:rsidRPr="00DB3ABF">
        <w:rPr>
          <w:sz w:val="24"/>
          <w:szCs w:val="24"/>
        </w:rPr>
        <w:t xml:space="preserve"> tentang penyakit</w:t>
      </w:r>
      <w:r>
        <w:rPr>
          <w:sz w:val="24"/>
          <w:szCs w:val="24"/>
        </w:rPr>
        <w:t xml:space="preserve"> </w:t>
      </w:r>
      <w:r w:rsidR="001A63CE">
        <w:rPr>
          <w:sz w:val="24"/>
          <w:szCs w:val="24"/>
        </w:rPr>
        <w:t xml:space="preserve">Infeksi menular seksual </w:t>
      </w:r>
      <w:r w:rsidRPr="00DB3ABF">
        <w:rPr>
          <w:sz w:val="24"/>
          <w:szCs w:val="24"/>
        </w:rPr>
        <w:t xml:space="preserve">  dimotivasi untuk me</w:t>
      </w:r>
      <w:r w:rsidR="001A63CE">
        <w:rPr>
          <w:sz w:val="24"/>
          <w:szCs w:val="24"/>
        </w:rPr>
        <w:t>lsnjutkan pengetahuan ini kepada teman teman dan keluarga</w:t>
      </w:r>
      <w:r w:rsidR="0052784E">
        <w:rPr>
          <w:sz w:val="24"/>
          <w:szCs w:val="24"/>
        </w:rPr>
        <w:t>,</w:t>
      </w:r>
      <w:r w:rsidR="0052784E" w:rsidRPr="0052784E">
        <w:rPr>
          <w:sz w:val="24"/>
          <w:szCs w:val="24"/>
        </w:rPr>
        <w:t xml:space="preserve"> </w:t>
      </w:r>
      <w:r w:rsidR="0052784E">
        <w:rPr>
          <w:sz w:val="24"/>
          <w:szCs w:val="24"/>
        </w:rPr>
        <w:t>d</w:t>
      </w:r>
      <w:r w:rsidR="0052784E" w:rsidRPr="0099456C">
        <w:rPr>
          <w:sz w:val="24"/>
          <w:szCs w:val="24"/>
        </w:rPr>
        <w:t xml:space="preserve">imana mereka mengerti dan memahami tentang </w:t>
      </w:r>
      <w:r w:rsidR="00A01BD6">
        <w:rPr>
          <w:sz w:val="24"/>
          <w:szCs w:val="24"/>
        </w:rPr>
        <w:t>pencegahan penyakit infeksi menular seksual.</w:t>
      </w:r>
    </w:p>
    <w:bookmarkEnd w:id="6"/>
    <w:p w14:paraId="4D2DF312" w14:textId="4A284EC0" w:rsidR="0052784E" w:rsidRDefault="0052784E" w:rsidP="0052784E">
      <w:pPr>
        <w:tabs>
          <w:tab w:val="left" w:pos="7938"/>
        </w:tabs>
        <w:autoSpaceDE w:val="0"/>
        <w:autoSpaceDN w:val="0"/>
        <w:spacing w:line="360" w:lineRule="auto"/>
        <w:ind w:right="3"/>
        <w:contextualSpacing/>
        <w:rPr>
          <w:b/>
          <w:bCs/>
          <w:sz w:val="24"/>
          <w:szCs w:val="24"/>
          <w:lang w:val="id-ID"/>
        </w:rPr>
      </w:pPr>
      <w:r w:rsidRPr="0052784E">
        <w:rPr>
          <w:b/>
          <w:bCs/>
          <w:sz w:val="24"/>
          <w:szCs w:val="24"/>
          <w:lang w:val="id-ID"/>
        </w:rPr>
        <w:t>S</w:t>
      </w:r>
      <w:r>
        <w:rPr>
          <w:b/>
          <w:bCs/>
          <w:sz w:val="24"/>
          <w:szCs w:val="24"/>
          <w:lang w:val="id-ID"/>
        </w:rPr>
        <w:t>ARAN</w:t>
      </w:r>
    </w:p>
    <w:p w14:paraId="31A18500" w14:textId="38563577" w:rsidR="001C0EE5" w:rsidRPr="00F56408" w:rsidRDefault="0052784E" w:rsidP="00F56408">
      <w:pPr>
        <w:pStyle w:val="ListParagraph"/>
        <w:tabs>
          <w:tab w:val="left" w:pos="7938"/>
        </w:tabs>
        <w:autoSpaceDE w:val="0"/>
        <w:autoSpaceDN w:val="0"/>
        <w:spacing w:line="360" w:lineRule="auto"/>
        <w:ind w:right="3"/>
        <w:jc w:val="both"/>
        <w:rPr>
          <w:sz w:val="24"/>
          <w:szCs w:val="24"/>
          <w:lang w:val="id-ID"/>
        </w:rPr>
      </w:pPr>
      <w:r w:rsidRPr="00B76E11">
        <w:rPr>
          <w:sz w:val="24"/>
          <w:szCs w:val="24"/>
        </w:rPr>
        <w:t xml:space="preserve">Perlu dilakukan kegiatan seperti ini secara rutin agar </w:t>
      </w:r>
      <w:r w:rsidR="00A01BD6">
        <w:rPr>
          <w:sz w:val="24"/>
          <w:szCs w:val="24"/>
        </w:rPr>
        <w:t xml:space="preserve">siswa siswa </w:t>
      </w:r>
      <w:r w:rsidRPr="00B76E11">
        <w:rPr>
          <w:sz w:val="24"/>
          <w:szCs w:val="24"/>
        </w:rPr>
        <w:t xml:space="preserve"> dapat mengetahui dan mencegah penyakit </w:t>
      </w:r>
      <w:r w:rsidR="00A01BD6">
        <w:rPr>
          <w:sz w:val="24"/>
          <w:szCs w:val="24"/>
        </w:rPr>
        <w:t xml:space="preserve">infeksi menular seksual </w:t>
      </w:r>
      <w:r w:rsidRPr="00B76E11">
        <w:rPr>
          <w:sz w:val="24"/>
          <w:szCs w:val="24"/>
        </w:rPr>
        <w:t>sehingga terwujud masyarakat yang sehat dan berdaya guna</w:t>
      </w:r>
      <w:r>
        <w:rPr>
          <w:sz w:val="24"/>
          <w:szCs w:val="24"/>
          <w:lang w:val="id-ID"/>
        </w:rPr>
        <w:t>.</w:t>
      </w:r>
    </w:p>
    <w:p w14:paraId="1C782F30" w14:textId="77777777" w:rsidR="001C0EE5" w:rsidRDefault="001C0EE5">
      <w:pPr>
        <w:pBdr>
          <w:top w:val="nil"/>
          <w:left w:val="nil"/>
          <w:bottom w:val="nil"/>
          <w:right w:val="nil"/>
          <w:between w:val="nil"/>
        </w:pBdr>
        <w:spacing w:before="3"/>
        <w:ind w:right="13"/>
        <w:rPr>
          <w:color w:val="000000"/>
        </w:rPr>
      </w:pPr>
    </w:p>
    <w:p w14:paraId="4477E76E" w14:textId="77777777" w:rsidR="00C83A0E" w:rsidRDefault="00C83A0E">
      <w:pPr>
        <w:pBdr>
          <w:top w:val="nil"/>
          <w:left w:val="nil"/>
          <w:bottom w:val="nil"/>
          <w:right w:val="nil"/>
          <w:between w:val="nil"/>
        </w:pBdr>
        <w:spacing w:before="3"/>
        <w:ind w:right="13"/>
        <w:rPr>
          <w:color w:val="000000"/>
        </w:rPr>
      </w:pPr>
    </w:p>
    <w:p w14:paraId="267C94A1" w14:textId="77777777" w:rsidR="001C0EE5" w:rsidRDefault="001C0EE5">
      <w:pPr>
        <w:pBdr>
          <w:top w:val="nil"/>
          <w:left w:val="nil"/>
          <w:bottom w:val="nil"/>
          <w:right w:val="nil"/>
          <w:between w:val="nil"/>
        </w:pBdr>
        <w:ind w:right="13"/>
        <w:rPr>
          <w:color w:val="000000"/>
          <w:sz w:val="26"/>
          <w:szCs w:val="26"/>
        </w:rPr>
      </w:pPr>
    </w:p>
    <w:p w14:paraId="2BB285E9" w14:textId="77777777" w:rsidR="00C12404" w:rsidRDefault="00C12404">
      <w:pPr>
        <w:pBdr>
          <w:top w:val="nil"/>
          <w:left w:val="nil"/>
          <w:bottom w:val="nil"/>
          <w:right w:val="nil"/>
          <w:between w:val="nil"/>
        </w:pBdr>
        <w:ind w:right="13"/>
        <w:rPr>
          <w:color w:val="000000"/>
          <w:sz w:val="26"/>
          <w:szCs w:val="26"/>
        </w:rPr>
      </w:pPr>
    </w:p>
    <w:p w14:paraId="65A2CD9C" w14:textId="77777777" w:rsidR="00C12404" w:rsidRDefault="00C12404">
      <w:pPr>
        <w:pBdr>
          <w:top w:val="nil"/>
          <w:left w:val="nil"/>
          <w:bottom w:val="nil"/>
          <w:right w:val="nil"/>
          <w:between w:val="nil"/>
        </w:pBdr>
        <w:ind w:right="13"/>
        <w:rPr>
          <w:color w:val="000000"/>
          <w:sz w:val="26"/>
          <w:szCs w:val="26"/>
        </w:rPr>
      </w:pPr>
    </w:p>
    <w:p w14:paraId="145EAAA0" w14:textId="77777777" w:rsidR="001C0EE5" w:rsidRDefault="00A7714C" w:rsidP="00F56408">
      <w:pPr>
        <w:pStyle w:val="Heading2"/>
        <w:ind w:left="0" w:right="13"/>
        <w:rPr>
          <w:color w:val="231F20"/>
        </w:rPr>
      </w:pPr>
      <w:r>
        <w:rPr>
          <w:color w:val="231F20"/>
        </w:rPr>
        <w:lastRenderedPageBreak/>
        <w:t>DAFTAR REFERENSI</w:t>
      </w:r>
    </w:p>
    <w:p w14:paraId="17C74EEC" w14:textId="77777777" w:rsidR="00F56408" w:rsidRDefault="00F56408" w:rsidP="00F56408">
      <w:pPr>
        <w:pStyle w:val="Heading2"/>
        <w:ind w:left="0" w:right="13"/>
        <w:rPr>
          <w:color w:val="231F20"/>
        </w:rPr>
      </w:pPr>
    </w:p>
    <w:p w14:paraId="0A5A2171" w14:textId="77777777" w:rsidR="00926F69" w:rsidRPr="0082734E" w:rsidRDefault="00926F69" w:rsidP="00926F69">
      <w:pPr>
        <w:spacing w:line="360" w:lineRule="auto"/>
        <w:ind w:left="567" w:hanging="582"/>
        <w:rPr>
          <w:rFonts w:ascii="Time new roman" w:hAnsi="Time new roman" w:cs="Arial"/>
          <w:sz w:val="24"/>
          <w:szCs w:val="24"/>
          <w:lang w:val="id-ID"/>
        </w:rPr>
      </w:pPr>
      <w:r w:rsidRPr="0082734E">
        <w:rPr>
          <w:rFonts w:ascii="Time new roman" w:hAnsi="Time new roman" w:cs="Arial"/>
          <w:sz w:val="24"/>
          <w:szCs w:val="24"/>
          <w:lang w:val="id-ID"/>
        </w:rPr>
        <w:t xml:space="preserve">Aresta, A. S., &amp; Jumaiyah, W. (2019). Pengetahuan Dan Dukungan Keluarga Dengan Kepatuhan Dalam Menjalankan Pengobatan Antiretroviral (Arv) Pada Pasien </w:t>
      </w:r>
      <w:r w:rsidRPr="0082734E">
        <w:rPr>
          <w:rFonts w:ascii="Time new roman" w:hAnsi="Time new roman" w:cs="Arial"/>
          <w:i/>
          <w:sz w:val="24"/>
          <w:szCs w:val="24"/>
          <w:lang w:val="id-ID"/>
        </w:rPr>
        <w:t>Hiv/Aids</w:t>
      </w:r>
      <w:r w:rsidRPr="0082734E">
        <w:rPr>
          <w:rFonts w:ascii="Time new roman" w:hAnsi="Time new roman" w:cs="Arial"/>
          <w:sz w:val="24"/>
          <w:szCs w:val="24"/>
          <w:lang w:val="id-ID"/>
        </w:rPr>
        <w:t xml:space="preserve">. </w:t>
      </w:r>
      <w:r w:rsidRPr="0082734E">
        <w:rPr>
          <w:rFonts w:ascii="Time new roman" w:hAnsi="Time new roman" w:cs="Arial"/>
          <w:i/>
          <w:sz w:val="24"/>
          <w:szCs w:val="24"/>
          <w:lang w:val="id-ID"/>
        </w:rPr>
        <w:t>Indonesian Journal Of Nursing Practices</w:t>
      </w:r>
      <w:r w:rsidRPr="0082734E">
        <w:rPr>
          <w:rFonts w:ascii="Time new roman" w:hAnsi="Time new roman" w:cs="Arial"/>
          <w:sz w:val="24"/>
          <w:szCs w:val="24"/>
          <w:lang w:val="id-ID"/>
        </w:rPr>
        <w:t>, 2(1), 51–61.</w:t>
      </w:r>
    </w:p>
    <w:p w14:paraId="3EC1A286" w14:textId="77777777" w:rsidR="00926F69" w:rsidRPr="0082734E" w:rsidRDefault="00926F69" w:rsidP="00926F69">
      <w:pPr>
        <w:spacing w:line="360" w:lineRule="auto"/>
        <w:ind w:left="567" w:hanging="582"/>
        <w:rPr>
          <w:rFonts w:ascii="Time new roman" w:hAnsi="Time new roman" w:cs="Arial"/>
          <w:sz w:val="24"/>
          <w:szCs w:val="24"/>
          <w:lang w:val="id-ID"/>
        </w:rPr>
      </w:pPr>
      <w:r w:rsidRPr="0082734E">
        <w:rPr>
          <w:rFonts w:ascii="Time new roman" w:hAnsi="Time new roman" w:cs="Arial"/>
          <w:sz w:val="24"/>
          <w:szCs w:val="24"/>
          <w:lang w:val="id-ID"/>
        </w:rPr>
        <w:t xml:space="preserve">Diana, P., &amp; Esposito, S. (2024). </w:t>
      </w:r>
      <w:r w:rsidRPr="0082734E">
        <w:rPr>
          <w:rFonts w:ascii="Time new roman" w:hAnsi="Time new roman" w:cs="Arial"/>
          <w:i/>
          <w:sz w:val="24"/>
          <w:szCs w:val="24"/>
          <w:lang w:val="id-ID"/>
        </w:rPr>
        <w:t>Epidemiology, Risk Factors, And Prevention Strategies Of Hiv, Hpv, And Other Sexually Transmitted Infections Among Cisgender And Transgender Youth: A Narrative Review. Frontiers In Public Health</w:t>
      </w:r>
      <w:r w:rsidRPr="0082734E">
        <w:rPr>
          <w:rFonts w:ascii="Time new roman" w:hAnsi="Time new roman" w:cs="Arial"/>
          <w:sz w:val="24"/>
          <w:szCs w:val="24"/>
          <w:lang w:val="id-ID"/>
        </w:rPr>
        <w:t>, 12(</w:t>
      </w:r>
      <w:r w:rsidRPr="0082734E">
        <w:rPr>
          <w:rFonts w:ascii="Time new roman" w:hAnsi="Time new roman" w:cs="Arial"/>
          <w:i/>
          <w:sz w:val="24"/>
          <w:szCs w:val="24"/>
          <w:lang w:val="id-ID"/>
        </w:rPr>
        <w:t>March</w:t>
      </w:r>
      <w:r w:rsidRPr="0082734E">
        <w:rPr>
          <w:rFonts w:ascii="Time new roman" w:hAnsi="Time new roman" w:cs="Arial"/>
          <w:sz w:val="24"/>
          <w:szCs w:val="24"/>
          <w:lang w:val="id-ID"/>
        </w:rPr>
        <w:t>), 1–6. Https://Doi.Org/10.3389/Fpubh.2024.1342532</w:t>
      </w:r>
    </w:p>
    <w:p w14:paraId="2584CA8B" w14:textId="77777777" w:rsidR="00926F69" w:rsidRPr="0082734E" w:rsidRDefault="00926F69" w:rsidP="00926F69">
      <w:pPr>
        <w:spacing w:line="360" w:lineRule="auto"/>
        <w:ind w:left="567" w:hanging="582"/>
        <w:rPr>
          <w:rFonts w:ascii="Time new roman" w:hAnsi="Time new roman" w:cs="Arial"/>
          <w:sz w:val="24"/>
          <w:szCs w:val="24"/>
          <w:lang w:val="id-ID"/>
        </w:rPr>
      </w:pPr>
      <w:r w:rsidRPr="0082734E">
        <w:rPr>
          <w:rFonts w:ascii="Time new roman" w:hAnsi="Time new roman" w:cs="Arial"/>
          <w:sz w:val="24"/>
          <w:szCs w:val="24"/>
          <w:lang w:val="id-ID"/>
        </w:rPr>
        <w:t xml:space="preserve">Hazra, A., Collison, M. W., &amp; Davis, A. M. (2022). </w:t>
      </w:r>
      <w:r w:rsidRPr="0082734E">
        <w:rPr>
          <w:rFonts w:ascii="Time new roman" w:hAnsi="Time new roman" w:cs="Arial"/>
          <w:i/>
          <w:sz w:val="24"/>
          <w:szCs w:val="24"/>
          <w:lang w:val="id-ID"/>
        </w:rPr>
        <w:t>Cdc Sexually Transmitted Infections Treatment Guidelines</w:t>
      </w:r>
      <w:r w:rsidRPr="0082734E">
        <w:rPr>
          <w:rFonts w:ascii="Time new roman" w:hAnsi="Time new roman" w:cs="Arial"/>
          <w:sz w:val="24"/>
          <w:szCs w:val="24"/>
          <w:lang w:val="id-ID"/>
        </w:rPr>
        <w:t>, 2021</w:t>
      </w:r>
      <w:r w:rsidRPr="0082734E">
        <w:rPr>
          <w:rFonts w:ascii="Time new roman" w:hAnsi="Time new roman" w:cs="Arial"/>
          <w:i/>
          <w:sz w:val="24"/>
          <w:szCs w:val="24"/>
          <w:lang w:val="id-ID"/>
        </w:rPr>
        <w:t>. In Jama</w:t>
      </w:r>
      <w:r w:rsidRPr="0082734E">
        <w:rPr>
          <w:rFonts w:ascii="Time new roman" w:hAnsi="Time new roman" w:cs="Arial"/>
          <w:sz w:val="24"/>
          <w:szCs w:val="24"/>
          <w:lang w:val="id-ID"/>
        </w:rPr>
        <w:t xml:space="preserve"> (Vol. 327, Nomor 9). Https://Doi.Org/10.1001/Jama.2022.1246</w:t>
      </w:r>
    </w:p>
    <w:p w14:paraId="725B047E" w14:textId="77777777" w:rsidR="00926F69" w:rsidRPr="0082734E" w:rsidRDefault="00926F69" w:rsidP="00926F69">
      <w:pPr>
        <w:spacing w:line="360" w:lineRule="auto"/>
        <w:ind w:left="567" w:hanging="582"/>
        <w:rPr>
          <w:rFonts w:ascii="Time new roman" w:hAnsi="Time new roman" w:cs="Arial"/>
          <w:sz w:val="24"/>
          <w:szCs w:val="24"/>
          <w:lang w:val="id-ID"/>
        </w:rPr>
      </w:pPr>
      <w:r w:rsidRPr="0082734E">
        <w:rPr>
          <w:rFonts w:ascii="Time new roman" w:hAnsi="Time new roman" w:cs="Arial"/>
          <w:sz w:val="24"/>
          <w:szCs w:val="24"/>
          <w:lang w:val="id-ID"/>
        </w:rPr>
        <w:t xml:space="preserve">Luna, L. D. S., Pedro, R., Nascimento, D. S., Oliveira, P. E. De, Gonçalves, A., Bezerra-Santos, M., José, R., Cordeiro, V., Feliciano, R., Dornels, C., &amp; Souza, F. De. (2024). </w:t>
      </w:r>
      <w:r w:rsidRPr="0082734E">
        <w:rPr>
          <w:rFonts w:ascii="Time new roman" w:hAnsi="Time new roman" w:cs="Arial"/>
          <w:i/>
          <w:sz w:val="24"/>
          <w:szCs w:val="24"/>
          <w:lang w:val="id-ID"/>
        </w:rPr>
        <w:t>Aids Mortality In Brazil</w:t>
      </w:r>
      <w:r w:rsidRPr="0082734E">
        <w:rPr>
          <w:rFonts w:ascii="Time new roman" w:hAnsi="Time new roman" w:cs="Arial"/>
          <w:sz w:val="24"/>
          <w:szCs w:val="24"/>
          <w:lang w:val="id-ID"/>
        </w:rPr>
        <w:t xml:space="preserve"> , 2012 – 2022 : </w:t>
      </w:r>
      <w:r w:rsidRPr="0082734E">
        <w:rPr>
          <w:rFonts w:ascii="Time new roman" w:hAnsi="Time new roman" w:cs="Arial"/>
          <w:i/>
          <w:sz w:val="24"/>
          <w:szCs w:val="24"/>
          <w:lang w:val="id-ID"/>
        </w:rPr>
        <w:t>A Time Series Study. Aids Research And Therapy.</w:t>
      </w:r>
      <w:r w:rsidRPr="0082734E">
        <w:rPr>
          <w:rFonts w:ascii="Time new roman" w:hAnsi="Time new roman" w:cs="Arial"/>
          <w:sz w:val="24"/>
          <w:szCs w:val="24"/>
          <w:lang w:val="id-ID"/>
        </w:rPr>
        <w:t xml:space="preserve"> Https://Doi.Org/Https://Doi.Org/10.1186/S12981-024- 00669-6</w:t>
      </w:r>
    </w:p>
    <w:p w14:paraId="28C85959" w14:textId="77777777" w:rsidR="00926F69" w:rsidRPr="0082734E" w:rsidRDefault="00926F69" w:rsidP="00926F69">
      <w:pPr>
        <w:spacing w:line="360" w:lineRule="auto"/>
        <w:ind w:left="567" w:hanging="582"/>
        <w:rPr>
          <w:rFonts w:ascii="Time new roman" w:hAnsi="Time new roman" w:cs="Arial"/>
          <w:sz w:val="24"/>
          <w:szCs w:val="24"/>
          <w:lang w:val="id-ID"/>
        </w:rPr>
      </w:pPr>
      <w:r w:rsidRPr="0082734E">
        <w:rPr>
          <w:rFonts w:ascii="Time new roman" w:hAnsi="Time new roman" w:cs="Arial"/>
          <w:sz w:val="24"/>
          <w:szCs w:val="24"/>
          <w:lang w:val="id-ID"/>
        </w:rPr>
        <w:t xml:space="preserve">Magdalena, N., &amp; Baringbing, E. P. (N.D.). (2024) Pengaruh Promosi Kesehatan Terhadap Tingkat Pengetahuan Remaja Tentang Bahaya Infeksi Menular Seksual Di Kelas X Ips Sman 3 Kota Palangka Raya. </w:t>
      </w:r>
      <w:r w:rsidRPr="0082734E">
        <w:rPr>
          <w:rFonts w:ascii="Time new roman" w:hAnsi="Time new roman" w:cs="Arial"/>
          <w:i/>
          <w:sz w:val="24"/>
          <w:szCs w:val="24"/>
          <w:lang w:val="id-ID"/>
        </w:rPr>
        <w:t>The Effect Of Health Promotion On The Knowledge Level Of Teenagers Regarding The Dangers Of Sexually Transmitted</w:t>
      </w:r>
      <w:r w:rsidRPr="0082734E">
        <w:rPr>
          <w:rFonts w:ascii="Time new roman" w:hAnsi="Time new roman" w:cs="Arial"/>
          <w:sz w:val="24"/>
          <w:szCs w:val="24"/>
          <w:lang w:val="id-ID"/>
        </w:rPr>
        <w:t>.</w:t>
      </w:r>
    </w:p>
    <w:p w14:paraId="291883AD" w14:textId="77777777" w:rsidR="00926F69" w:rsidRPr="0082734E" w:rsidRDefault="00926F69" w:rsidP="00926F69">
      <w:pPr>
        <w:spacing w:line="360" w:lineRule="auto"/>
        <w:ind w:left="567" w:hanging="582"/>
        <w:rPr>
          <w:rFonts w:ascii="Time new roman" w:hAnsi="Time new roman" w:cs="Arial"/>
          <w:i/>
          <w:sz w:val="24"/>
          <w:szCs w:val="24"/>
          <w:lang w:val="id-ID"/>
        </w:rPr>
      </w:pPr>
      <w:r w:rsidRPr="0082734E">
        <w:rPr>
          <w:rFonts w:ascii="Time new roman" w:hAnsi="Time new roman" w:cs="Arial"/>
          <w:sz w:val="24"/>
          <w:szCs w:val="24"/>
          <w:lang w:val="id-ID"/>
        </w:rPr>
        <w:t xml:space="preserve">Maya, D., Siregar, S., Crystandy, M., &amp; Nada, T. N. (2024). Pengaruh Promosi Kesehatan Terhadap Pengetahuan Remaja Tentang Bencana Di Sma Negeri 2 Percontohan Karang Baru Kabupaten Aceh. </w:t>
      </w:r>
      <w:r w:rsidRPr="0082734E">
        <w:rPr>
          <w:rFonts w:ascii="Time new roman" w:hAnsi="Time new roman" w:cs="Arial"/>
          <w:i/>
          <w:sz w:val="24"/>
          <w:szCs w:val="24"/>
          <w:lang w:val="id-ID"/>
        </w:rPr>
        <w:t>Tamiang Influence Of Health Promotion Using Video On Teenage Girls Knowledge About Hiv / Aids At Sma Negeri 2 Percontohan Karang . Journal Of Healthcare Technology And Medicine,</w:t>
      </w:r>
      <w:r w:rsidRPr="0082734E">
        <w:rPr>
          <w:rFonts w:ascii="Time new roman" w:hAnsi="Time new roman" w:cs="Arial"/>
          <w:sz w:val="24"/>
          <w:szCs w:val="24"/>
          <w:lang w:val="id-ID"/>
        </w:rPr>
        <w:t>10(1), 289–295.</w:t>
      </w:r>
    </w:p>
    <w:p w14:paraId="2C803D3F" w14:textId="77777777" w:rsidR="00926F69" w:rsidRPr="0082734E" w:rsidRDefault="00926F69" w:rsidP="00926F69">
      <w:pPr>
        <w:spacing w:line="360" w:lineRule="auto"/>
        <w:ind w:left="567" w:hanging="582"/>
        <w:rPr>
          <w:rFonts w:ascii="Time new roman" w:hAnsi="Time new roman" w:cs="Arial"/>
          <w:sz w:val="24"/>
          <w:szCs w:val="24"/>
          <w:lang w:val="id-ID"/>
        </w:rPr>
      </w:pPr>
      <w:r w:rsidRPr="0082734E">
        <w:rPr>
          <w:rFonts w:ascii="Time new roman" w:hAnsi="Time new roman" w:cs="Arial"/>
          <w:sz w:val="24"/>
          <w:szCs w:val="24"/>
          <w:lang w:val="id-ID"/>
        </w:rPr>
        <w:t>Muh Jasmin, Risnawati, Rahma Sari Siregar, D. (2023). Metodologi Penelitian Kesehatan.</w:t>
      </w:r>
    </w:p>
    <w:p w14:paraId="4EBA529B" w14:textId="77777777" w:rsidR="00926F69" w:rsidRPr="0082734E" w:rsidRDefault="00926F69" w:rsidP="00926F69">
      <w:pPr>
        <w:spacing w:line="360" w:lineRule="auto"/>
        <w:ind w:left="567" w:hanging="582"/>
        <w:rPr>
          <w:rFonts w:ascii="Time new roman" w:hAnsi="Time new roman" w:cs="Arial"/>
          <w:sz w:val="24"/>
          <w:szCs w:val="24"/>
          <w:lang w:val="id-ID"/>
        </w:rPr>
      </w:pPr>
      <w:r w:rsidRPr="0082734E">
        <w:rPr>
          <w:rFonts w:ascii="Time new roman" w:hAnsi="Time new roman" w:cs="Arial"/>
          <w:sz w:val="24"/>
          <w:szCs w:val="24"/>
          <w:lang w:val="id-ID"/>
        </w:rPr>
        <w:t>Munir, M., Kurnia, D., Suhartono, Safaah, N., &amp; Utami, A. P. (2022). Metode Penelitian Kesehatan Penerbit. Eureka Media Aksara, 1–178.</w:t>
      </w:r>
    </w:p>
    <w:p w14:paraId="5CFFF167" w14:textId="77777777" w:rsidR="00926F69" w:rsidRPr="0082734E" w:rsidRDefault="00926F69" w:rsidP="00926F69">
      <w:pPr>
        <w:spacing w:line="360" w:lineRule="auto"/>
        <w:ind w:left="567" w:hanging="582"/>
        <w:rPr>
          <w:rFonts w:ascii="Time new roman" w:hAnsi="Time new roman" w:cs="Arial"/>
          <w:sz w:val="24"/>
          <w:szCs w:val="24"/>
          <w:lang w:val="id-ID"/>
        </w:rPr>
      </w:pPr>
      <w:r w:rsidRPr="0082734E">
        <w:rPr>
          <w:rFonts w:ascii="Time new roman" w:hAnsi="Time new roman" w:cs="Arial"/>
          <w:sz w:val="24"/>
          <w:szCs w:val="24"/>
          <w:lang w:val="id-ID"/>
        </w:rPr>
        <w:t xml:space="preserve">Nomor, V., Tingkat, T., Remaja, P., &amp; Tentang, P. (2024). Jurnal Penelitian </w:t>
      </w:r>
      <w:r w:rsidRPr="0082734E">
        <w:rPr>
          <w:rFonts w:ascii="Time new roman" w:hAnsi="Time new roman" w:cs="Arial"/>
          <w:sz w:val="24"/>
          <w:szCs w:val="24"/>
          <w:lang w:val="id-ID"/>
        </w:rPr>
        <w:lastRenderedPageBreak/>
        <w:t>Perawat Profesional. 6, 1309–1316.</w:t>
      </w:r>
    </w:p>
    <w:p w14:paraId="61DCE83D" w14:textId="77777777" w:rsidR="00926F69" w:rsidRPr="0082734E" w:rsidRDefault="00926F69" w:rsidP="00926F69">
      <w:pPr>
        <w:spacing w:line="360" w:lineRule="auto"/>
        <w:ind w:left="567" w:hanging="582"/>
        <w:rPr>
          <w:rFonts w:ascii="Time new roman" w:hAnsi="Time new roman" w:cs="Arial"/>
          <w:sz w:val="24"/>
          <w:szCs w:val="24"/>
          <w:lang w:val="id-ID"/>
        </w:rPr>
      </w:pPr>
      <w:r w:rsidRPr="0082734E">
        <w:rPr>
          <w:rFonts w:ascii="Time new roman" w:hAnsi="Time new roman" w:cs="Arial"/>
          <w:sz w:val="24"/>
          <w:szCs w:val="24"/>
          <w:lang w:val="id-ID"/>
        </w:rPr>
        <w:t>Notoatmojo, Soekijo (2020), Metodologi Penelitian Kesehatan, Edisi. Rev. Jakarta, Rineka Cipta.</w:t>
      </w:r>
    </w:p>
    <w:p w14:paraId="72C6549B" w14:textId="77777777" w:rsidR="00926F69" w:rsidRPr="0082734E" w:rsidRDefault="00926F69" w:rsidP="00926F69">
      <w:pPr>
        <w:spacing w:line="360" w:lineRule="auto"/>
        <w:ind w:left="567" w:hanging="582"/>
        <w:rPr>
          <w:rFonts w:ascii="Time new roman" w:hAnsi="Time new roman" w:cs="Arial"/>
          <w:sz w:val="24"/>
          <w:szCs w:val="24"/>
          <w:lang w:val="id-ID"/>
        </w:rPr>
      </w:pPr>
      <w:r w:rsidRPr="0082734E">
        <w:rPr>
          <w:rFonts w:ascii="Time new roman" w:hAnsi="Time new roman" w:cs="Arial"/>
          <w:sz w:val="24"/>
          <w:szCs w:val="24"/>
          <w:lang w:val="id-ID"/>
        </w:rPr>
        <w:t>Nurmalasari, E., Widyastutik, D., &amp; Putriningrum, R. (2023). Pengaruh Pendidikan Kesehatan Melalui Vidio Penyakit Menular Seksula Terhadap Tingkat Pengetahuan Remaja Tentang Penyakit Menular Seksual Di Smp N 1 Sukoharjo.</w:t>
      </w:r>
    </w:p>
    <w:p w14:paraId="3DA8C674" w14:textId="77777777" w:rsidR="00926F69" w:rsidRPr="0082734E" w:rsidRDefault="00926F69" w:rsidP="00926F69">
      <w:pPr>
        <w:spacing w:line="360" w:lineRule="auto"/>
        <w:ind w:left="567" w:hanging="582"/>
        <w:rPr>
          <w:rFonts w:ascii="Time new roman" w:hAnsi="Time new roman" w:cs="Arial"/>
          <w:sz w:val="24"/>
          <w:szCs w:val="24"/>
          <w:lang w:val="id-ID"/>
        </w:rPr>
      </w:pPr>
      <w:r w:rsidRPr="0082734E">
        <w:rPr>
          <w:rFonts w:ascii="Time new roman" w:hAnsi="Time new roman" w:cs="Arial"/>
          <w:sz w:val="24"/>
          <w:szCs w:val="24"/>
          <w:lang w:val="id-ID"/>
        </w:rPr>
        <w:t xml:space="preserve">Nursafitri, N., Asrina, A., &amp; Andi Nurlinda. (2022). Pengaruh Media Video Dan Leaflet Terhadap Pengetahuan Tentang Infeksi Menular Seksual Sman 2 Takalar. </w:t>
      </w:r>
      <w:r w:rsidRPr="0082734E">
        <w:rPr>
          <w:rFonts w:ascii="Time new roman" w:hAnsi="Time new roman" w:cs="Arial"/>
          <w:i/>
          <w:sz w:val="24"/>
          <w:szCs w:val="24"/>
          <w:lang w:val="id-ID"/>
        </w:rPr>
        <w:t>Window Of Public Health Journal</w:t>
      </w:r>
      <w:r w:rsidRPr="0082734E">
        <w:rPr>
          <w:rFonts w:ascii="Time new roman" w:hAnsi="Time new roman" w:cs="Arial"/>
          <w:sz w:val="24"/>
          <w:szCs w:val="24"/>
          <w:lang w:val="id-ID"/>
        </w:rPr>
        <w:t>, 3(6), 1110–1120. Https://Doi.Org/10.33096/Woph.V3i6.556 P-Issn 2615-286x | E-Issn 2798-5075 Doi 1052646. (2020). 1–8.</w:t>
      </w:r>
    </w:p>
    <w:p w14:paraId="0ED22BA2" w14:textId="77777777" w:rsidR="00926F69" w:rsidRPr="0082734E" w:rsidRDefault="00926F69" w:rsidP="00926F69">
      <w:pPr>
        <w:spacing w:line="360" w:lineRule="auto"/>
        <w:ind w:left="567" w:hanging="582"/>
        <w:rPr>
          <w:rFonts w:ascii="Time new roman" w:hAnsi="Time new roman" w:cs="Arial"/>
          <w:sz w:val="24"/>
          <w:szCs w:val="24"/>
          <w:lang w:val="id-ID"/>
        </w:rPr>
      </w:pPr>
      <w:r w:rsidRPr="0082734E">
        <w:rPr>
          <w:rFonts w:ascii="Time new roman" w:hAnsi="Time new roman" w:cs="Arial"/>
          <w:sz w:val="24"/>
          <w:szCs w:val="24"/>
          <w:lang w:val="id-ID"/>
        </w:rPr>
        <w:t>Posyandu, K., Desa, D. I., &amp; Kuningan, K. (2022). Meningkatkan Pengetahuan Kesehatan Reproduksi. 2(1), 12–17.</w:t>
      </w:r>
    </w:p>
    <w:p w14:paraId="2FE09103" w14:textId="77777777" w:rsidR="00926F69" w:rsidRPr="0082734E" w:rsidRDefault="00926F69" w:rsidP="00926F69">
      <w:pPr>
        <w:spacing w:line="360" w:lineRule="auto"/>
        <w:ind w:left="567" w:hanging="582"/>
        <w:rPr>
          <w:rFonts w:ascii="Time new roman" w:hAnsi="Time new roman" w:cs="Arial"/>
          <w:sz w:val="24"/>
          <w:szCs w:val="24"/>
          <w:lang w:val="id-ID"/>
        </w:rPr>
      </w:pPr>
      <w:r w:rsidRPr="0082734E">
        <w:rPr>
          <w:rFonts w:ascii="Time new roman" w:hAnsi="Time new roman" w:cs="Arial"/>
          <w:sz w:val="24"/>
          <w:szCs w:val="24"/>
          <w:lang w:val="id-ID"/>
        </w:rPr>
        <w:t xml:space="preserve">Putri, I. N. A., Djannah, S. N., &amp; Ruliyandari, R. (2024). Pengaruh Pendidikan Kesehatan Dengan Media Video Tentang Seks Pranikah Terhadap Tingkat Pengetahuan Dan Sikap Pada Remaja: </w:t>
      </w:r>
      <w:r w:rsidRPr="0082734E">
        <w:rPr>
          <w:rFonts w:ascii="Time new roman" w:hAnsi="Time new roman" w:cs="Arial"/>
          <w:i/>
          <w:sz w:val="24"/>
          <w:szCs w:val="24"/>
          <w:lang w:val="id-ID"/>
        </w:rPr>
        <w:t>Literature Review</w:t>
      </w:r>
      <w:r w:rsidRPr="0082734E">
        <w:rPr>
          <w:rFonts w:ascii="Time new roman" w:hAnsi="Time new roman" w:cs="Arial"/>
          <w:sz w:val="24"/>
          <w:szCs w:val="24"/>
          <w:lang w:val="id-ID"/>
        </w:rPr>
        <w:t>. Media Publikasi Promosi Kesehatan Indonesia (Mppki), 7(5), 1174–1182. Https://Doi.Org/10.56338/Mppki.V7i5.5101 Reproduksi, K. O., &amp; Kesehatan, P. (2024). Hal. 953. 2(3), 953–958.</w:t>
      </w:r>
    </w:p>
    <w:p w14:paraId="5527EB8B" w14:textId="77777777" w:rsidR="00926F69" w:rsidRPr="0082734E" w:rsidRDefault="00926F69" w:rsidP="00926F69">
      <w:pPr>
        <w:spacing w:line="360" w:lineRule="auto"/>
        <w:ind w:left="567" w:hanging="582"/>
        <w:rPr>
          <w:rFonts w:ascii="Time new roman" w:hAnsi="Time new roman" w:cs="Arial"/>
          <w:sz w:val="24"/>
          <w:szCs w:val="24"/>
          <w:lang w:val="id-ID"/>
        </w:rPr>
      </w:pPr>
      <w:r w:rsidRPr="0082734E">
        <w:rPr>
          <w:rFonts w:ascii="Time new roman" w:hAnsi="Time new roman" w:cs="Arial"/>
          <w:sz w:val="24"/>
          <w:szCs w:val="24"/>
          <w:lang w:val="id-ID"/>
        </w:rPr>
        <w:t xml:space="preserve">Schwetz, T. A., &amp; Fauci, A. S. (2019). </w:t>
      </w:r>
      <w:r w:rsidRPr="0082734E">
        <w:rPr>
          <w:rFonts w:ascii="Time new roman" w:hAnsi="Time new roman" w:cs="Arial"/>
          <w:i/>
          <w:sz w:val="24"/>
          <w:szCs w:val="24"/>
          <w:lang w:val="id-ID"/>
        </w:rPr>
        <w:t>The Extended Impact Of Human Immunodeficiency Virus/Aids Research. Journal Of Infectious Diseases</w:t>
      </w:r>
      <w:r w:rsidRPr="0082734E">
        <w:rPr>
          <w:rFonts w:ascii="Time new roman" w:hAnsi="Time new roman" w:cs="Arial"/>
          <w:sz w:val="24"/>
          <w:szCs w:val="24"/>
          <w:lang w:val="id-ID"/>
        </w:rPr>
        <w:t>, 219(1), 6–9. Https://Doi.Org/10.1093/Infdis/Jiy441</w:t>
      </w:r>
    </w:p>
    <w:p w14:paraId="778409F6" w14:textId="77777777" w:rsidR="00926F69" w:rsidRPr="0082734E" w:rsidRDefault="00926F69" w:rsidP="00926F69">
      <w:pPr>
        <w:spacing w:line="360" w:lineRule="auto"/>
        <w:ind w:left="567" w:hanging="582"/>
        <w:rPr>
          <w:rFonts w:ascii="Time new roman" w:hAnsi="Time new roman" w:cs="Arial"/>
          <w:sz w:val="24"/>
          <w:szCs w:val="24"/>
          <w:lang w:val="id-ID"/>
        </w:rPr>
      </w:pPr>
      <w:r w:rsidRPr="0082734E">
        <w:rPr>
          <w:rFonts w:ascii="Time new roman" w:hAnsi="Time new roman" w:cs="Arial"/>
          <w:sz w:val="24"/>
          <w:szCs w:val="24"/>
          <w:lang w:val="id-ID"/>
        </w:rPr>
        <w:t xml:space="preserve">Sebeza, J., Mbwana, M. S., Ramadhani, H. O., Ally, Z. M., Lascko, T., Memiah, P., Tuyishime, S., &amp; Rwibasira, G. (2024). </w:t>
      </w:r>
      <w:r w:rsidRPr="0082734E">
        <w:rPr>
          <w:rFonts w:ascii="Time new roman" w:hAnsi="Time new roman" w:cs="Arial"/>
          <w:i/>
          <w:sz w:val="24"/>
          <w:szCs w:val="24"/>
          <w:lang w:val="id-ID"/>
        </w:rPr>
        <w:t>Association Between Differentiated Hiv Care Delivery Model And Low-Level Viremia Among People Living With Hiv In Rwanda. Aids Research And Therapy</w:t>
      </w:r>
      <w:r w:rsidRPr="0082734E">
        <w:rPr>
          <w:rFonts w:ascii="Time new roman" w:hAnsi="Time new roman" w:cs="Arial"/>
          <w:sz w:val="24"/>
          <w:szCs w:val="24"/>
          <w:lang w:val="id-ID"/>
        </w:rPr>
        <w:t xml:space="preserve">. Https://Doi.Org/Https://Doi.Org/10.1186/S12981-024-00650-3 </w:t>
      </w:r>
    </w:p>
    <w:p w14:paraId="1F7F13BC" w14:textId="77777777" w:rsidR="00926F69" w:rsidRPr="0082734E" w:rsidRDefault="00926F69" w:rsidP="00926F69">
      <w:pPr>
        <w:spacing w:line="360" w:lineRule="auto"/>
        <w:ind w:left="567" w:hanging="582"/>
        <w:rPr>
          <w:rFonts w:ascii="Time new roman" w:hAnsi="Time new roman" w:cs="Arial"/>
          <w:sz w:val="24"/>
          <w:szCs w:val="24"/>
          <w:lang w:val="id-ID"/>
        </w:rPr>
      </w:pPr>
      <w:r w:rsidRPr="0082734E">
        <w:rPr>
          <w:rFonts w:ascii="Time new roman" w:hAnsi="Time new roman" w:cs="Arial"/>
          <w:sz w:val="24"/>
          <w:szCs w:val="24"/>
          <w:lang w:val="id-ID"/>
        </w:rPr>
        <w:t xml:space="preserve">Sistem Informasi Hiv-Aids Dan Ims (Siha). (2023). Laporan Eksekutif Perkembangan Hiv Aids Dan Penyakit Infeksi Menular Seksual (Pims) Triwulan I Tahun 2023. In Siha.Kemkes.Go.Id (Hal. 1–15). Https://Siha.Kemkes.Go.Id/Wahyuningrum, T. D., &amp; Zainul, M. (N.D.). Pengaruh Metode Ceramah , Media Video Dan Media Leaflet Terhadap </w:t>
      </w:r>
      <w:r w:rsidRPr="0082734E">
        <w:rPr>
          <w:rFonts w:ascii="Time new roman" w:hAnsi="Time new roman" w:cs="Arial"/>
          <w:sz w:val="24"/>
          <w:szCs w:val="24"/>
          <w:lang w:val="id-ID"/>
        </w:rPr>
        <w:lastRenderedPageBreak/>
        <w:t>Pengetahuan Dan Sikap Remaja Dalam Upaya Kotabaru. 3–5.</w:t>
      </w:r>
    </w:p>
    <w:p w14:paraId="6924E664" w14:textId="77777777" w:rsidR="00926F69" w:rsidRPr="0082734E" w:rsidRDefault="00926F69" w:rsidP="00926F69">
      <w:pPr>
        <w:spacing w:line="360" w:lineRule="auto"/>
        <w:ind w:left="567" w:hanging="582"/>
        <w:rPr>
          <w:rFonts w:ascii="Time new roman" w:hAnsi="Time new roman" w:cs="Arial"/>
          <w:sz w:val="24"/>
          <w:szCs w:val="24"/>
          <w:lang w:val="id-ID"/>
        </w:rPr>
      </w:pPr>
      <w:r w:rsidRPr="0082734E">
        <w:rPr>
          <w:rFonts w:ascii="Time new roman" w:hAnsi="Time new roman" w:cs="Arial"/>
          <w:i/>
          <w:sz w:val="24"/>
          <w:szCs w:val="24"/>
          <w:lang w:val="id-ID"/>
        </w:rPr>
        <w:t>WHO</w:t>
      </w:r>
      <w:r w:rsidRPr="0082734E">
        <w:rPr>
          <w:rFonts w:ascii="Time new roman" w:hAnsi="Time new roman" w:cs="Arial"/>
          <w:sz w:val="24"/>
          <w:szCs w:val="24"/>
          <w:lang w:val="id-ID"/>
        </w:rPr>
        <w:t xml:space="preserve">. (2023). </w:t>
      </w:r>
      <w:r w:rsidRPr="0082734E">
        <w:rPr>
          <w:rFonts w:ascii="Time new roman" w:hAnsi="Time new roman" w:cs="Arial"/>
          <w:i/>
          <w:sz w:val="24"/>
          <w:szCs w:val="24"/>
          <w:lang w:val="id-ID"/>
        </w:rPr>
        <w:t>Trends In Sexually Transmitted Infections To 2020: Estimates By Who, Unicef, Unfpa, World Bank Group And Undesa/Population Division. In Who, Geneva</w:t>
      </w:r>
      <w:r w:rsidRPr="0082734E">
        <w:rPr>
          <w:rFonts w:ascii="Time new roman" w:hAnsi="Time new roman" w:cs="Arial"/>
          <w:sz w:val="24"/>
          <w:szCs w:val="24"/>
          <w:lang w:val="id-ID"/>
        </w:rPr>
        <w:t>. Https://Www.Who.Int/Publications/I/Item/9789240068759</w:t>
      </w:r>
    </w:p>
    <w:p w14:paraId="47A77507" w14:textId="77777777" w:rsidR="00926F69" w:rsidRPr="0082734E" w:rsidRDefault="00926F69" w:rsidP="00926F69">
      <w:pPr>
        <w:spacing w:line="360" w:lineRule="auto"/>
        <w:ind w:left="567" w:hanging="582"/>
        <w:rPr>
          <w:rFonts w:ascii="Time new roman" w:hAnsi="Time new roman" w:cs="Arial"/>
          <w:sz w:val="24"/>
          <w:szCs w:val="24"/>
          <w:lang w:val="id-ID"/>
        </w:rPr>
      </w:pPr>
      <w:r w:rsidRPr="0082734E">
        <w:rPr>
          <w:rFonts w:ascii="Time new roman" w:hAnsi="Time new roman" w:cs="Arial"/>
          <w:sz w:val="24"/>
          <w:szCs w:val="24"/>
          <w:lang w:val="id-ID"/>
        </w:rPr>
        <w:t xml:space="preserve">William, J., Elsey, B., Id, D. M., Id, A. M., Schmit, V., &amp; Id, D. M. (2024). </w:t>
      </w:r>
      <w:r w:rsidRPr="0082734E">
        <w:rPr>
          <w:rFonts w:ascii="Time new roman" w:hAnsi="Time new roman" w:cs="Arial"/>
          <w:i/>
          <w:sz w:val="24"/>
          <w:szCs w:val="24"/>
          <w:lang w:val="id-ID"/>
        </w:rPr>
        <w:t>Ethical Acceptability Of Human Challenge Trials : Consultation With The Us Public And With Research Personnel</w:t>
      </w:r>
      <w:r w:rsidRPr="0082734E">
        <w:rPr>
          <w:rFonts w:ascii="Time new roman" w:hAnsi="Time new roman" w:cs="Arial"/>
          <w:sz w:val="24"/>
          <w:szCs w:val="24"/>
          <w:lang w:val="id-ID"/>
        </w:rPr>
        <w:t>. 1–18. Https://Doi.Org/10.1371/Journal.Pone.0307808</w:t>
      </w:r>
    </w:p>
    <w:p w14:paraId="7E415A31" w14:textId="77777777" w:rsidR="00926F69" w:rsidRPr="0082734E" w:rsidRDefault="00926F69" w:rsidP="00926F69">
      <w:pPr>
        <w:spacing w:line="360" w:lineRule="auto"/>
        <w:ind w:left="567" w:hanging="582"/>
        <w:rPr>
          <w:rFonts w:ascii="Time new roman" w:hAnsi="Time new roman" w:cs="Arial"/>
          <w:sz w:val="24"/>
          <w:szCs w:val="24"/>
          <w:lang w:val="id-ID"/>
        </w:rPr>
      </w:pPr>
      <w:r w:rsidRPr="0082734E">
        <w:rPr>
          <w:rFonts w:ascii="Time new roman" w:hAnsi="Time new roman" w:cs="Arial"/>
          <w:i/>
          <w:sz w:val="24"/>
          <w:szCs w:val="24"/>
          <w:lang w:val="id-ID"/>
        </w:rPr>
        <w:t>World Health Organization</w:t>
      </w:r>
      <w:r w:rsidRPr="0082734E">
        <w:rPr>
          <w:rFonts w:ascii="Time new roman" w:hAnsi="Time new roman" w:cs="Arial"/>
          <w:sz w:val="24"/>
          <w:szCs w:val="24"/>
          <w:lang w:val="id-ID"/>
        </w:rPr>
        <w:t xml:space="preserve">. (2020). </w:t>
      </w:r>
      <w:r w:rsidRPr="0082734E">
        <w:rPr>
          <w:rFonts w:ascii="Time new roman" w:hAnsi="Time new roman" w:cs="Arial"/>
          <w:i/>
          <w:sz w:val="24"/>
          <w:szCs w:val="24"/>
          <w:lang w:val="id-ID"/>
        </w:rPr>
        <w:t>World Health Organization (WHO)</w:t>
      </w:r>
      <w:r w:rsidRPr="0082734E">
        <w:rPr>
          <w:rFonts w:ascii="Time new roman" w:hAnsi="Time new roman" w:cs="Arial"/>
          <w:sz w:val="24"/>
          <w:szCs w:val="24"/>
          <w:lang w:val="id-ID"/>
        </w:rPr>
        <w:t xml:space="preserve">. (2020). </w:t>
      </w:r>
      <w:r w:rsidRPr="0082734E">
        <w:rPr>
          <w:rFonts w:ascii="Time new roman" w:hAnsi="Time new roman" w:cs="Arial"/>
          <w:i/>
          <w:sz w:val="24"/>
          <w:szCs w:val="24"/>
          <w:lang w:val="id-ID"/>
        </w:rPr>
        <w:t>World Health Organization</w:t>
      </w:r>
      <w:r w:rsidRPr="0082734E">
        <w:rPr>
          <w:rFonts w:ascii="Time new roman" w:hAnsi="Time new roman" w:cs="Arial"/>
          <w:sz w:val="24"/>
          <w:szCs w:val="24"/>
          <w:lang w:val="id-ID"/>
        </w:rPr>
        <w:t>, 1–173.</w:t>
      </w:r>
    </w:p>
    <w:p w14:paraId="2C2E0309" w14:textId="74B27F22" w:rsidR="00926F69" w:rsidRPr="0082734E" w:rsidRDefault="00926F69" w:rsidP="00926F69">
      <w:pPr>
        <w:spacing w:line="360" w:lineRule="auto"/>
        <w:ind w:left="567" w:hanging="582"/>
        <w:rPr>
          <w:rFonts w:ascii="Time new roman" w:hAnsi="Time new roman" w:cs="Arial"/>
          <w:sz w:val="24"/>
          <w:szCs w:val="24"/>
          <w:lang w:val="id-ID"/>
        </w:rPr>
      </w:pPr>
      <w:r w:rsidRPr="0082734E">
        <w:rPr>
          <w:rFonts w:ascii="Time new roman" w:hAnsi="Time new roman" w:cs="Arial"/>
          <w:sz w:val="24"/>
          <w:szCs w:val="24"/>
          <w:lang w:val="id-ID"/>
        </w:rPr>
        <w:t xml:space="preserve">Wulansari, M., Atikah, S., Sasmita, A., Ardiningtyas, L., Pendidikan, P., Bidan, P., Manado, U. M., Jln, A., Pangiang, P., Iii, L., Bunaken, K., Manado, K., &amp; Utara, S. (2024). Pengaruh Promosi Kesehatan Terhadap Pengetahuan Remaja Tentang Kesehatan Reproduksi ( </w:t>
      </w:r>
      <w:r w:rsidRPr="0082734E">
        <w:rPr>
          <w:rFonts w:ascii="Time new roman" w:hAnsi="Time new roman" w:cs="Arial"/>
          <w:i/>
          <w:sz w:val="24"/>
          <w:szCs w:val="24"/>
          <w:lang w:val="id-ID"/>
        </w:rPr>
        <w:t>Literature Review</w:t>
      </w:r>
      <w:r w:rsidRPr="0082734E">
        <w:rPr>
          <w:rFonts w:ascii="Time new roman" w:hAnsi="Time new roman" w:cs="Arial"/>
          <w:sz w:val="24"/>
          <w:szCs w:val="24"/>
          <w:lang w:val="id-ID"/>
        </w:rPr>
        <w:t xml:space="preserve"> ) Kesehatan Saat Ini Menuju Era Pencegahan Dan Promosi Kesehatan( Manajemen Kesehatan ).</w:t>
      </w:r>
    </w:p>
    <w:p w14:paraId="316C6D5A" w14:textId="77777777" w:rsidR="00F56408" w:rsidRPr="00926F69" w:rsidRDefault="00F56408">
      <w:pPr>
        <w:pBdr>
          <w:top w:val="nil"/>
          <w:left w:val="nil"/>
          <w:bottom w:val="nil"/>
          <w:right w:val="nil"/>
          <w:between w:val="nil"/>
        </w:pBdr>
        <w:ind w:right="13" w:firstLine="720"/>
        <w:jc w:val="both"/>
        <w:rPr>
          <w:color w:val="231F20"/>
          <w:sz w:val="24"/>
          <w:szCs w:val="24"/>
          <w:lang w:val="id-ID"/>
        </w:rPr>
      </w:pPr>
    </w:p>
    <w:p w14:paraId="07A44861" w14:textId="77777777" w:rsidR="00F56408" w:rsidRDefault="00F56408">
      <w:pPr>
        <w:pBdr>
          <w:top w:val="nil"/>
          <w:left w:val="nil"/>
          <w:bottom w:val="nil"/>
          <w:right w:val="nil"/>
          <w:between w:val="nil"/>
        </w:pBdr>
        <w:ind w:right="13" w:firstLine="720"/>
        <w:jc w:val="both"/>
        <w:rPr>
          <w:color w:val="231F20"/>
          <w:sz w:val="24"/>
          <w:szCs w:val="24"/>
        </w:rPr>
      </w:pPr>
    </w:p>
    <w:p w14:paraId="0133457C" w14:textId="77777777" w:rsidR="00F56408" w:rsidRDefault="00F56408">
      <w:pPr>
        <w:pBdr>
          <w:top w:val="nil"/>
          <w:left w:val="nil"/>
          <w:bottom w:val="nil"/>
          <w:right w:val="nil"/>
          <w:between w:val="nil"/>
        </w:pBdr>
        <w:ind w:right="13" w:firstLine="720"/>
        <w:jc w:val="both"/>
        <w:rPr>
          <w:color w:val="231F20"/>
          <w:sz w:val="24"/>
          <w:szCs w:val="24"/>
        </w:rPr>
      </w:pPr>
    </w:p>
    <w:p w14:paraId="5D46DF0C" w14:textId="77777777" w:rsidR="00F56408" w:rsidRDefault="00F56408">
      <w:pPr>
        <w:pBdr>
          <w:top w:val="nil"/>
          <w:left w:val="nil"/>
          <w:bottom w:val="nil"/>
          <w:right w:val="nil"/>
          <w:between w:val="nil"/>
        </w:pBdr>
        <w:ind w:right="13" w:firstLine="720"/>
        <w:jc w:val="both"/>
        <w:rPr>
          <w:color w:val="231F20"/>
          <w:sz w:val="24"/>
          <w:szCs w:val="24"/>
        </w:rPr>
      </w:pPr>
    </w:p>
    <w:p w14:paraId="0BF56F71" w14:textId="77777777" w:rsidR="00F56408" w:rsidRDefault="00F56408">
      <w:pPr>
        <w:pBdr>
          <w:top w:val="nil"/>
          <w:left w:val="nil"/>
          <w:bottom w:val="nil"/>
          <w:right w:val="nil"/>
          <w:between w:val="nil"/>
        </w:pBdr>
        <w:ind w:right="13" w:firstLine="720"/>
        <w:jc w:val="both"/>
        <w:rPr>
          <w:color w:val="231F20"/>
          <w:sz w:val="24"/>
          <w:szCs w:val="24"/>
        </w:rPr>
      </w:pPr>
    </w:p>
    <w:p w14:paraId="45DF7EF2" w14:textId="77777777" w:rsidR="00F56408" w:rsidRDefault="00F56408">
      <w:pPr>
        <w:pBdr>
          <w:top w:val="nil"/>
          <w:left w:val="nil"/>
          <w:bottom w:val="nil"/>
          <w:right w:val="nil"/>
          <w:between w:val="nil"/>
        </w:pBdr>
        <w:ind w:right="13" w:firstLine="720"/>
        <w:jc w:val="both"/>
        <w:rPr>
          <w:color w:val="231F20"/>
          <w:sz w:val="24"/>
          <w:szCs w:val="24"/>
        </w:rPr>
      </w:pPr>
    </w:p>
    <w:p w14:paraId="24BB15B1" w14:textId="77777777" w:rsidR="00F56408" w:rsidRDefault="00F56408">
      <w:pPr>
        <w:pBdr>
          <w:top w:val="nil"/>
          <w:left w:val="nil"/>
          <w:bottom w:val="nil"/>
          <w:right w:val="nil"/>
          <w:between w:val="nil"/>
        </w:pBdr>
        <w:ind w:right="13" w:firstLine="720"/>
        <w:jc w:val="both"/>
        <w:rPr>
          <w:color w:val="231F20"/>
          <w:sz w:val="24"/>
          <w:szCs w:val="24"/>
        </w:rPr>
      </w:pPr>
    </w:p>
    <w:p w14:paraId="6F8644F3" w14:textId="77777777" w:rsidR="00F56408" w:rsidRDefault="00F56408">
      <w:pPr>
        <w:pBdr>
          <w:top w:val="nil"/>
          <w:left w:val="nil"/>
          <w:bottom w:val="nil"/>
          <w:right w:val="nil"/>
          <w:between w:val="nil"/>
        </w:pBdr>
        <w:ind w:right="13" w:firstLine="720"/>
        <w:jc w:val="both"/>
        <w:rPr>
          <w:color w:val="231F20"/>
          <w:sz w:val="24"/>
          <w:szCs w:val="24"/>
        </w:rPr>
      </w:pPr>
    </w:p>
    <w:p w14:paraId="3A43B656" w14:textId="77777777" w:rsidR="00F56408" w:rsidRDefault="00F56408">
      <w:pPr>
        <w:pBdr>
          <w:top w:val="nil"/>
          <w:left w:val="nil"/>
          <w:bottom w:val="nil"/>
          <w:right w:val="nil"/>
          <w:between w:val="nil"/>
        </w:pBdr>
        <w:ind w:right="13" w:firstLine="720"/>
        <w:jc w:val="both"/>
        <w:rPr>
          <w:color w:val="231F20"/>
          <w:sz w:val="24"/>
          <w:szCs w:val="24"/>
        </w:rPr>
      </w:pPr>
    </w:p>
    <w:p w14:paraId="4B16B0C7" w14:textId="77777777" w:rsidR="00F56408" w:rsidRDefault="00F56408">
      <w:pPr>
        <w:pBdr>
          <w:top w:val="nil"/>
          <w:left w:val="nil"/>
          <w:bottom w:val="nil"/>
          <w:right w:val="nil"/>
          <w:between w:val="nil"/>
        </w:pBdr>
        <w:ind w:right="13" w:firstLine="720"/>
        <w:jc w:val="both"/>
        <w:rPr>
          <w:color w:val="231F20"/>
          <w:sz w:val="24"/>
          <w:szCs w:val="24"/>
        </w:rPr>
      </w:pPr>
    </w:p>
    <w:p w14:paraId="52118A96" w14:textId="77777777" w:rsidR="00F56408" w:rsidRDefault="00F56408">
      <w:pPr>
        <w:pBdr>
          <w:top w:val="nil"/>
          <w:left w:val="nil"/>
          <w:bottom w:val="nil"/>
          <w:right w:val="nil"/>
          <w:between w:val="nil"/>
        </w:pBdr>
        <w:ind w:right="13" w:firstLine="720"/>
        <w:jc w:val="both"/>
        <w:rPr>
          <w:color w:val="231F20"/>
          <w:sz w:val="24"/>
          <w:szCs w:val="24"/>
        </w:rPr>
      </w:pPr>
    </w:p>
    <w:p w14:paraId="0E730807" w14:textId="77777777" w:rsidR="00F56408" w:rsidRDefault="00F56408">
      <w:pPr>
        <w:pBdr>
          <w:top w:val="nil"/>
          <w:left w:val="nil"/>
          <w:bottom w:val="nil"/>
          <w:right w:val="nil"/>
          <w:between w:val="nil"/>
        </w:pBdr>
        <w:ind w:right="13" w:firstLine="720"/>
        <w:jc w:val="both"/>
        <w:rPr>
          <w:color w:val="231F20"/>
          <w:sz w:val="24"/>
          <w:szCs w:val="24"/>
        </w:rPr>
      </w:pPr>
    </w:p>
    <w:p w14:paraId="3815EA5C" w14:textId="77777777" w:rsidR="00F56408" w:rsidRDefault="00F56408">
      <w:pPr>
        <w:pBdr>
          <w:top w:val="nil"/>
          <w:left w:val="nil"/>
          <w:bottom w:val="nil"/>
          <w:right w:val="nil"/>
          <w:between w:val="nil"/>
        </w:pBdr>
        <w:ind w:right="13" w:firstLine="720"/>
        <w:jc w:val="both"/>
        <w:rPr>
          <w:color w:val="231F20"/>
          <w:sz w:val="24"/>
          <w:szCs w:val="24"/>
        </w:rPr>
      </w:pPr>
    </w:p>
    <w:p w14:paraId="3199F34B" w14:textId="77777777" w:rsidR="00F56408" w:rsidRDefault="00F56408">
      <w:pPr>
        <w:pBdr>
          <w:top w:val="nil"/>
          <w:left w:val="nil"/>
          <w:bottom w:val="nil"/>
          <w:right w:val="nil"/>
          <w:between w:val="nil"/>
        </w:pBdr>
        <w:ind w:right="13" w:firstLine="720"/>
        <w:jc w:val="both"/>
        <w:rPr>
          <w:color w:val="231F20"/>
          <w:sz w:val="24"/>
          <w:szCs w:val="24"/>
        </w:rPr>
      </w:pPr>
    </w:p>
    <w:p w14:paraId="6C4511E3" w14:textId="77777777" w:rsidR="00F56408" w:rsidRDefault="00F56408">
      <w:pPr>
        <w:pBdr>
          <w:top w:val="nil"/>
          <w:left w:val="nil"/>
          <w:bottom w:val="nil"/>
          <w:right w:val="nil"/>
          <w:between w:val="nil"/>
        </w:pBdr>
        <w:ind w:right="13" w:firstLine="720"/>
        <w:jc w:val="both"/>
        <w:rPr>
          <w:color w:val="231F20"/>
          <w:sz w:val="24"/>
          <w:szCs w:val="24"/>
        </w:rPr>
      </w:pPr>
    </w:p>
    <w:p w14:paraId="237ACBCD" w14:textId="77777777" w:rsidR="00F56408" w:rsidRDefault="00F56408">
      <w:pPr>
        <w:pBdr>
          <w:top w:val="nil"/>
          <w:left w:val="nil"/>
          <w:bottom w:val="nil"/>
          <w:right w:val="nil"/>
          <w:between w:val="nil"/>
        </w:pBdr>
        <w:ind w:right="13" w:firstLine="720"/>
        <w:jc w:val="both"/>
        <w:rPr>
          <w:color w:val="231F20"/>
          <w:sz w:val="24"/>
          <w:szCs w:val="24"/>
        </w:rPr>
      </w:pPr>
    </w:p>
    <w:p w14:paraId="695FE18D" w14:textId="77777777" w:rsidR="00F56408" w:rsidRDefault="00F56408">
      <w:pPr>
        <w:pBdr>
          <w:top w:val="nil"/>
          <w:left w:val="nil"/>
          <w:bottom w:val="nil"/>
          <w:right w:val="nil"/>
          <w:between w:val="nil"/>
        </w:pBdr>
        <w:ind w:right="13" w:firstLine="720"/>
        <w:jc w:val="both"/>
        <w:rPr>
          <w:color w:val="231F20"/>
          <w:sz w:val="24"/>
          <w:szCs w:val="24"/>
        </w:rPr>
      </w:pPr>
    </w:p>
    <w:p w14:paraId="6AC83909" w14:textId="77777777" w:rsidR="00F56408" w:rsidRDefault="00F56408">
      <w:pPr>
        <w:pBdr>
          <w:top w:val="nil"/>
          <w:left w:val="nil"/>
          <w:bottom w:val="nil"/>
          <w:right w:val="nil"/>
          <w:between w:val="nil"/>
        </w:pBdr>
        <w:ind w:right="13" w:firstLine="720"/>
        <w:jc w:val="both"/>
        <w:rPr>
          <w:color w:val="231F20"/>
          <w:sz w:val="24"/>
          <w:szCs w:val="24"/>
        </w:rPr>
      </w:pPr>
    </w:p>
    <w:p w14:paraId="3F79396D" w14:textId="77777777" w:rsidR="00F56408" w:rsidRDefault="00F56408">
      <w:pPr>
        <w:pBdr>
          <w:top w:val="nil"/>
          <w:left w:val="nil"/>
          <w:bottom w:val="nil"/>
          <w:right w:val="nil"/>
          <w:between w:val="nil"/>
        </w:pBdr>
        <w:ind w:right="13" w:firstLine="720"/>
        <w:jc w:val="both"/>
        <w:rPr>
          <w:color w:val="231F20"/>
          <w:sz w:val="24"/>
          <w:szCs w:val="24"/>
        </w:rPr>
      </w:pPr>
    </w:p>
    <w:p w14:paraId="27F6F736" w14:textId="77777777" w:rsidR="00F56408" w:rsidRDefault="00F56408">
      <w:pPr>
        <w:pBdr>
          <w:top w:val="nil"/>
          <w:left w:val="nil"/>
          <w:bottom w:val="nil"/>
          <w:right w:val="nil"/>
          <w:between w:val="nil"/>
        </w:pBdr>
        <w:ind w:right="13" w:firstLine="720"/>
        <w:jc w:val="both"/>
        <w:rPr>
          <w:color w:val="231F20"/>
          <w:sz w:val="24"/>
          <w:szCs w:val="24"/>
        </w:rPr>
      </w:pPr>
    </w:p>
    <w:p w14:paraId="0A614616" w14:textId="77777777" w:rsidR="00F56408" w:rsidRDefault="00F56408">
      <w:pPr>
        <w:pBdr>
          <w:top w:val="nil"/>
          <w:left w:val="nil"/>
          <w:bottom w:val="nil"/>
          <w:right w:val="nil"/>
          <w:between w:val="nil"/>
        </w:pBdr>
        <w:ind w:right="13" w:firstLine="720"/>
        <w:jc w:val="both"/>
        <w:rPr>
          <w:color w:val="231F20"/>
          <w:sz w:val="24"/>
          <w:szCs w:val="24"/>
        </w:rPr>
      </w:pPr>
    </w:p>
    <w:p w14:paraId="01FE78F3" w14:textId="77777777" w:rsidR="00F56408" w:rsidRDefault="00F56408">
      <w:pPr>
        <w:pBdr>
          <w:top w:val="nil"/>
          <w:left w:val="nil"/>
          <w:bottom w:val="nil"/>
          <w:right w:val="nil"/>
          <w:between w:val="nil"/>
        </w:pBdr>
        <w:ind w:right="13" w:firstLine="720"/>
        <w:jc w:val="both"/>
        <w:rPr>
          <w:color w:val="231F20"/>
          <w:sz w:val="24"/>
          <w:szCs w:val="24"/>
        </w:rPr>
      </w:pPr>
    </w:p>
    <w:p w14:paraId="3D4363D5" w14:textId="77777777" w:rsidR="00F56408" w:rsidRDefault="00F56408">
      <w:pPr>
        <w:pBdr>
          <w:top w:val="nil"/>
          <w:left w:val="nil"/>
          <w:bottom w:val="nil"/>
          <w:right w:val="nil"/>
          <w:between w:val="nil"/>
        </w:pBdr>
        <w:ind w:right="13" w:firstLine="720"/>
        <w:jc w:val="both"/>
        <w:rPr>
          <w:color w:val="231F20"/>
          <w:sz w:val="24"/>
          <w:szCs w:val="24"/>
        </w:rPr>
      </w:pPr>
    </w:p>
    <w:p w14:paraId="554ED0C2" w14:textId="77777777" w:rsidR="00F56408" w:rsidRDefault="00F56408">
      <w:pPr>
        <w:pBdr>
          <w:top w:val="nil"/>
          <w:left w:val="nil"/>
          <w:bottom w:val="nil"/>
          <w:right w:val="nil"/>
          <w:between w:val="nil"/>
        </w:pBdr>
        <w:ind w:right="13" w:firstLine="720"/>
        <w:jc w:val="both"/>
        <w:rPr>
          <w:color w:val="231F20"/>
          <w:sz w:val="24"/>
          <w:szCs w:val="24"/>
        </w:rPr>
      </w:pPr>
    </w:p>
    <w:p w14:paraId="0E25F195" w14:textId="77777777" w:rsidR="00F56408" w:rsidRDefault="00F56408">
      <w:pPr>
        <w:pBdr>
          <w:top w:val="nil"/>
          <w:left w:val="nil"/>
          <w:bottom w:val="nil"/>
          <w:right w:val="nil"/>
          <w:between w:val="nil"/>
        </w:pBdr>
        <w:ind w:right="13" w:firstLine="720"/>
        <w:jc w:val="both"/>
        <w:rPr>
          <w:color w:val="231F20"/>
          <w:sz w:val="24"/>
          <w:szCs w:val="24"/>
        </w:rPr>
      </w:pPr>
    </w:p>
    <w:p w14:paraId="182E8984" w14:textId="77777777" w:rsidR="00F56408" w:rsidRDefault="00F56408">
      <w:pPr>
        <w:pBdr>
          <w:top w:val="nil"/>
          <w:left w:val="nil"/>
          <w:bottom w:val="nil"/>
          <w:right w:val="nil"/>
          <w:between w:val="nil"/>
        </w:pBdr>
        <w:ind w:right="13" w:firstLine="720"/>
        <w:jc w:val="both"/>
        <w:rPr>
          <w:color w:val="231F20"/>
          <w:sz w:val="24"/>
          <w:szCs w:val="24"/>
        </w:rPr>
      </w:pPr>
    </w:p>
    <w:p w14:paraId="5A66E4C4" w14:textId="77777777" w:rsidR="00F56408" w:rsidRDefault="00F56408">
      <w:pPr>
        <w:pBdr>
          <w:top w:val="nil"/>
          <w:left w:val="nil"/>
          <w:bottom w:val="nil"/>
          <w:right w:val="nil"/>
          <w:between w:val="nil"/>
        </w:pBdr>
        <w:ind w:right="13" w:firstLine="720"/>
        <w:jc w:val="both"/>
        <w:rPr>
          <w:color w:val="231F20"/>
          <w:sz w:val="24"/>
          <w:szCs w:val="24"/>
        </w:rPr>
      </w:pPr>
    </w:p>
    <w:p w14:paraId="4B376DD3" w14:textId="77777777" w:rsidR="00F56408" w:rsidRDefault="00F56408">
      <w:pPr>
        <w:pBdr>
          <w:top w:val="nil"/>
          <w:left w:val="nil"/>
          <w:bottom w:val="nil"/>
          <w:right w:val="nil"/>
          <w:between w:val="nil"/>
        </w:pBdr>
        <w:ind w:right="13" w:firstLine="720"/>
        <w:jc w:val="both"/>
        <w:rPr>
          <w:color w:val="231F20"/>
          <w:sz w:val="24"/>
          <w:szCs w:val="24"/>
        </w:rPr>
      </w:pPr>
    </w:p>
    <w:p w14:paraId="5EECF946" w14:textId="77777777" w:rsidR="00F56408" w:rsidRDefault="00F56408">
      <w:pPr>
        <w:pBdr>
          <w:top w:val="nil"/>
          <w:left w:val="nil"/>
          <w:bottom w:val="nil"/>
          <w:right w:val="nil"/>
          <w:between w:val="nil"/>
        </w:pBdr>
        <w:ind w:right="13" w:firstLine="720"/>
        <w:jc w:val="both"/>
        <w:rPr>
          <w:color w:val="231F20"/>
          <w:sz w:val="24"/>
          <w:szCs w:val="24"/>
        </w:rPr>
      </w:pPr>
    </w:p>
    <w:sectPr w:rsidR="00F56408" w:rsidSect="0089241A">
      <w:headerReference w:type="even" r:id="rId16"/>
      <w:headerReference w:type="default" r:id="rId17"/>
      <w:footerReference w:type="even" r:id="rId18"/>
      <w:footerReference w:type="default" r:id="rId19"/>
      <w:headerReference w:type="first" r:id="rId20"/>
      <w:footerReference w:type="first" r:id="rId21"/>
      <w:pgSz w:w="11910" w:h="16840"/>
      <w:pgMar w:top="1418" w:right="2100" w:bottom="1418" w:left="1701" w:header="709" w:footer="7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4D092" w14:textId="77777777" w:rsidR="00C0144A" w:rsidRDefault="00C0144A">
      <w:r>
        <w:separator/>
      </w:r>
    </w:p>
  </w:endnote>
  <w:endnote w:type="continuationSeparator" w:id="0">
    <w:p w14:paraId="487B1C8E" w14:textId="77777777" w:rsidR="00C0144A" w:rsidRDefault="00C0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B Garamond">
    <w:altName w:val="EB Garamond"/>
    <w:charset w:val="00"/>
    <w:family w:val="auto"/>
    <w:pitch w:val="variable"/>
    <w:sig w:usb0="E00002FF" w:usb1="02000413" w:usb2="00000000" w:usb3="00000000" w:csb0="0000019F" w:csb1="00000000"/>
  </w:font>
  <w:font w:name="Time new roma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330F" w14:textId="77777777" w:rsidR="00BA51CC" w:rsidRPr="00480AD9" w:rsidRDefault="00BA51CC">
    <w:pPr>
      <w:pStyle w:val="Footer"/>
      <w:jc w:val="center"/>
      <w:rPr>
        <w:rFonts w:ascii="Arial" w:hAnsi="Arial" w:cs="Arial"/>
      </w:rPr>
    </w:pPr>
  </w:p>
  <w:p w14:paraId="37A798B9" w14:textId="77777777" w:rsidR="00BA51CC" w:rsidRDefault="00BA5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37563"/>
      <w:docPartObj>
        <w:docPartGallery w:val="Page Numbers (Bottom of Page)"/>
        <w:docPartUnique/>
      </w:docPartObj>
    </w:sdtPr>
    <w:sdtEndPr>
      <w:rPr>
        <w:rFonts w:ascii="Arial" w:hAnsi="Arial" w:cs="Arial"/>
        <w:noProof/>
      </w:rPr>
    </w:sdtEndPr>
    <w:sdtContent>
      <w:p w14:paraId="51364205" w14:textId="77777777" w:rsidR="00BA51CC" w:rsidRPr="00E04A11" w:rsidRDefault="00BA51CC">
        <w:pPr>
          <w:pStyle w:val="Footer"/>
          <w:jc w:val="center"/>
          <w:rPr>
            <w:rFonts w:ascii="Arial" w:hAnsi="Arial" w:cs="Arial"/>
          </w:rPr>
        </w:pPr>
        <w:r w:rsidRPr="00E04A11">
          <w:rPr>
            <w:rFonts w:ascii="Arial" w:hAnsi="Arial" w:cs="Arial"/>
          </w:rPr>
          <w:fldChar w:fldCharType="begin"/>
        </w:r>
        <w:r w:rsidRPr="00E04A11">
          <w:rPr>
            <w:rFonts w:ascii="Arial" w:hAnsi="Arial" w:cs="Arial"/>
          </w:rPr>
          <w:instrText xml:space="preserve"> PAGE   \* MERGEFORMAT </w:instrText>
        </w:r>
        <w:r w:rsidRPr="00E04A11">
          <w:rPr>
            <w:rFonts w:ascii="Arial" w:hAnsi="Arial" w:cs="Arial"/>
          </w:rPr>
          <w:fldChar w:fldCharType="separate"/>
        </w:r>
        <w:r>
          <w:rPr>
            <w:rFonts w:ascii="Arial" w:hAnsi="Arial" w:cs="Arial"/>
            <w:noProof/>
          </w:rPr>
          <w:t>1</w:t>
        </w:r>
        <w:r w:rsidRPr="00E04A11">
          <w:rPr>
            <w:rFonts w:ascii="Arial" w:hAnsi="Arial" w:cs="Arial"/>
            <w:noProof/>
          </w:rPr>
          <w:fldChar w:fldCharType="end"/>
        </w:r>
      </w:p>
    </w:sdtContent>
  </w:sdt>
  <w:p w14:paraId="298F8891" w14:textId="77777777" w:rsidR="00BA51CC" w:rsidRDefault="00BA5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B6B2" w14:textId="77777777" w:rsidR="001C0EE5" w:rsidRDefault="001C0EE5">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014035"/>
      <w:docPartObj>
        <w:docPartGallery w:val="Page Numbers (Bottom of Page)"/>
        <w:docPartUnique/>
      </w:docPartObj>
    </w:sdtPr>
    <w:sdtEndPr/>
    <w:sdtContent>
      <w:p w14:paraId="2E7936B3" w14:textId="77777777" w:rsidR="004C7EF3" w:rsidRDefault="004C7EF3" w:rsidP="004C7EF3">
        <w:pPr>
          <w:pStyle w:val="Footer"/>
          <w:jc w:val="right"/>
        </w:pPr>
        <w:r>
          <w:rPr>
            <w:i/>
            <w:sz w:val="16"/>
            <w:szCs w:val="16"/>
          </w:rPr>
          <w:t xml:space="preserve">                </w:t>
        </w:r>
        <w:r>
          <w:rPr>
            <w:b/>
            <w:i/>
            <w:sz w:val="16"/>
            <w:szCs w:val="16"/>
            <w:lang w:val="en-US"/>
          </w:rPr>
          <w:t>JAS</w:t>
        </w:r>
        <w:r>
          <w:rPr>
            <w:i/>
            <w:sz w:val="16"/>
            <w:szCs w:val="16"/>
          </w:rPr>
          <w:t xml:space="preserve">: Jurnal </w:t>
        </w:r>
        <w:proofErr w:type="spellStart"/>
        <w:r>
          <w:rPr>
            <w:b/>
            <w:i/>
            <w:sz w:val="16"/>
            <w:szCs w:val="16"/>
            <w:lang w:val="en-US"/>
          </w:rPr>
          <w:t>Abdimas</w:t>
        </w:r>
        <w:proofErr w:type="spellEnd"/>
        <w:r>
          <w:rPr>
            <w:b/>
            <w:i/>
            <w:sz w:val="16"/>
            <w:szCs w:val="16"/>
            <w:lang w:val="en-US"/>
          </w:rPr>
          <w:t xml:space="preserve"> </w:t>
        </w:r>
        <w:proofErr w:type="spellStart"/>
        <w:r>
          <w:rPr>
            <w:b/>
            <w:i/>
            <w:sz w:val="16"/>
            <w:szCs w:val="16"/>
            <w:lang w:val="en-US"/>
          </w:rPr>
          <w:t>Sariputra</w:t>
        </w:r>
        <w:proofErr w:type="spellEnd"/>
        <w:r>
          <w:rPr>
            <w:i/>
            <w:sz w:val="16"/>
            <w:szCs w:val="16"/>
          </w:rPr>
          <w:t xml:space="preserve">, </w:t>
        </w:r>
        <w:proofErr w:type="gramStart"/>
        <w:r>
          <w:rPr>
            <w:i/>
            <w:sz w:val="16"/>
            <w:szCs w:val="16"/>
          </w:rPr>
          <w:t>Vol..</w:t>
        </w:r>
        <w:proofErr w:type="gramEnd"/>
        <w:r>
          <w:rPr>
            <w:i/>
            <w:sz w:val="16"/>
            <w:szCs w:val="16"/>
          </w:rPr>
          <w:t xml:space="preserve"> No..(20</w:t>
        </w:r>
        <w:r>
          <w:rPr>
            <w:b/>
            <w:i/>
            <w:sz w:val="16"/>
            <w:szCs w:val="16"/>
            <w:lang w:val="en-US"/>
          </w:rPr>
          <w:t>24</w:t>
        </w:r>
        <w:r>
          <w:rPr>
            <w:i/>
            <w:sz w:val="16"/>
            <w:szCs w:val="16"/>
          </w:rPr>
          <w:t>)</w:t>
        </w:r>
        <w:r>
          <w:rPr>
            <w:b/>
            <w:i/>
            <w:sz w:val="16"/>
            <w:szCs w:val="16"/>
            <w:lang w:val="en-US"/>
          </w:rPr>
          <w:t xml:space="preserve"> </w:t>
        </w:r>
        <w:r>
          <w:t xml:space="preserve">| </w:t>
        </w:r>
        <w:r>
          <w:fldChar w:fldCharType="begin"/>
        </w:r>
        <w:r>
          <w:instrText xml:space="preserve"> PAGE   \* MERGEFORMAT </w:instrText>
        </w:r>
        <w:r>
          <w:fldChar w:fldCharType="separate"/>
        </w:r>
        <w:r>
          <w:t>1</w:t>
        </w:r>
        <w:r>
          <w:rPr>
            <w:noProof/>
          </w:rPr>
          <w:fldChar w:fldCharType="end"/>
        </w:r>
        <w:r>
          <w:t xml:space="preserve"> </w:t>
        </w:r>
      </w:p>
    </w:sdtContent>
  </w:sdt>
  <w:p w14:paraId="6826966B" w14:textId="77777777" w:rsidR="001C0EE5" w:rsidRDefault="001C0EE5">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421289"/>
      <w:docPartObj>
        <w:docPartGallery w:val="Page Numbers (Bottom of Page)"/>
        <w:docPartUnique/>
      </w:docPartObj>
    </w:sdtPr>
    <w:sdtEndPr/>
    <w:sdtContent>
      <w:p w14:paraId="4EB2478E" w14:textId="16EDC21F" w:rsidR="004C7EF3" w:rsidRDefault="004C7EF3">
        <w:pPr>
          <w:pStyle w:val="Footer"/>
          <w:jc w:val="right"/>
        </w:pPr>
        <w:r>
          <w:rPr>
            <w:i/>
            <w:sz w:val="16"/>
            <w:szCs w:val="16"/>
          </w:rPr>
          <w:t xml:space="preserve">                </w:t>
        </w:r>
        <w:r>
          <w:rPr>
            <w:b/>
            <w:i/>
            <w:sz w:val="16"/>
            <w:szCs w:val="16"/>
            <w:lang w:val="en-US"/>
          </w:rPr>
          <w:t>JAS</w:t>
        </w:r>
        <w:r>
          <w:rPr>
            <w:i/>
            <w:sz w:val="16"/>
            <w:szCs w:val="16"/>
          </w:rPr>
          <w:t xml:space="preserve">: Jurnal </w:t>
        </w:r>
        <w:proofErr w:type="spellStart"/>
        <w:r>
          <w:rPr>
            <w:b/>
            <w:i/>
            <w:sz w:val="16"/>
            <w:szCs w:val="16"/>
            <w:lang w:val="en-US"/>
          </w:rPr>
          <w:t>Abdimas</w:t>
        </w:r>
        <w:proofErr w:type="spellEnd"/>
        <w:r>
          <w:rPr>
            <w:b/>
            <w:i/>
            <w:sz w:val="16"/>
            <w:szCs w:val="16"/>
            <w:lang w:val="en-US"/>
          </w:rPr>
          <w:t xml:space="preserve"> </w:t>
        </w:r>
        <w:proofErr w:type="spellStart"/>
        <w:r>
          <w:rPr>
            <w:b/>
            <w:i/>
            <w:sz w:val="16"/>
            <w:szCs w:val="16"/>
            <w:lang w:val="en-US"/>
          </w:rPr>
          <w:t>Sariputra</w:t>
        </w:r>
        <w:proofErr w:type="spellEnd"/>
        <w:r>
          <w:rPr>
            <w:i/>
            <w:sz w:val="16"/>
            <w:szCs w:val="16"/>
          </w:rPr>
          <w:t xml:space="preserve">, </w:t>
        </w:r>
        <w:proofErr w:type="gramStart"/>
        <w:r>
          <w:rPr>
            <w:i/>
            <w:sz w:val="16"/>
            <w:szCs w:val="16"/>
          </w:rPr>
          <w:t>Vol..</w:t>
        </w:r>
        <w:proofErr w:type="gramEnd"/>
        <w:r>
          <w:rPr>
            <w:i/>
            <w:sz w:val="16"/>
            <w:szCs w:val="16"/>
          </w:rPr>
          <w:t xml:space="preserve"> No..(20</w:t>
        </w:r>
        <w:r>
          <w:rPr>
            <w:b/>
            <w:i/>
            <w:sz w:val="16"/>
            <w:szCs w:val="16"/>
            <w:lang w:val="en-US"/>
          </w:rPr>
          <w:t>24</w:t>
        </w:r>
        <w:r>
          <w:rPr>
            <w:i/>
            <w:sz w:val="16"/>
            <w:szCs w:val="16"/>
          </w:rPr>
          <w:t>)</w:t>
        </w:r>
        <w:r>
          <w:rPr>
            <w:b/>
            <w:i/>
            <w:sz w:val="16"/>
            <w:szCs w:val="16"/>
            <w:lang w:val="en-US"/>
          </w:rPr>
          <w:t xml:space="preserve"> </w:t>
        </w:r>
        <w:r>
          <w:t xml:space="preserve">|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69FD9E9" w14:textId="47708EA4" w:rsidR="001C0EE5" w:rsidRPr="004B34E7" w:rsidRDefault="001C0EE5" w:rsidP="004B3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9A3F2" w14:textId="77777777" w:rsidR="00C0144A" w:rsidRDefault="00C0144A">
      <w:r>
        <w:separator/>
      </w:r>
    </w:p>
  </w:footnote>
  <w:footnote w:type="continuationSeparator" w:id="0">
    <w:p w14:paraId="6A05A74A" w14:textId="77777777" w:rsidR="00C0144A" w:rsidRDefault="00C01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039734"/>
      <w:docPartObj>
        <w:docPartGallery w:val="Page Numbers (Top of Page)"/>
        <w:docPartUnique/>
      </w:docPartObj>
    </w:sdtPr>
    <w:sdtEndPr>
      <w:rPr>
        <w:rFonts w:ascii="Arial" w:hAnsi="Arial" w:cs="Arial"/>
        <w:noProof/>
      </w:rPr>
    </w:sdtEndPr>
    <w:sdtContent>
      <w:p w14:paraId="62AAEACD" w14:textId="77777777" w:rsidR="00BA51CC" w:rsidRPr="00761E84" w:rsidRDefault="00BA51CC">
        <w:pPr>
          <w:pStyle w:val="Header"/>
          <w:jc w:val="right"/>
          <w:rPr>
            <w:rFonts w:ascii="Arial" w:hAnsi="Arial" w:cs="Arial"/>
          </w:rPr>
        </w:pPr>
        <w:r w:rsidRPr="00761E84">
          <w:rPr>
            <w:rFonts w:ascii="Arial" w:hAnsi="Arial" w:cs="Arial"/>
          </w:rPr>
          <w:fldChar w:fldCharType="begin"/>
        </w:r>
        <w:r w:rsidRPr="00761E84">
          <w:rPr>
            <w:rFonts w:ascii="Arial" w:hAnsi="Arial" w:cs="Arial"/>
          </w:rPr>
          <w:instrText xml:space="preserve"> PAGE   \* MERGEFORMAT </w:instrText>
        </w:r>
        <w:r w:rsidRPr="00761E84">
          <w:rPr>
            <w:rFonts w:ascii="Arial" w:hAnsi="Arial" w:cs="Arial"/>
          </w:rPr>
          <w:fldChar w:fldCharType="separate"/>
        </w:r>
        <w:r>
          <w:rPr>
            <w:rFonts w:ascii="Arial" w:hAnsi="Arial" w:cs="Arial"/>
            <w:noProof/>
          </w:rPr>
          <w:t>1</w:t>
        </w:r>
        <w:r w:rsidRPr="00761E84">
          <w:rPr>
            <w:rFonts w:ascii="Arial" w:hAnsi="Arial" w:cs="Arial"/>
            <w:noProof/>
          </w:rPr>
          <w:fldChar w:fldCharType="end"/>
        </w:r>
      </w:p>
    </w:sdtContent>
  </w:sdt>
  <w:p w14:paraId="51FEB727" w14:textId="77777777" w:rsidR="00BA51CC" w:rsidRDefault="00BA5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D54B" w14:textId="77777777" w:rsidR="004E36CD" w:rsidRPr="004C7EF3" w:rsidRDefault="004E36CD" w:rsidP="004E36CD">
    <w:pPr>
      <w:widowControl/>
      <w:pBdr>
        <w:top w:val="nil"/>
        <w:left w:val="nil"/>
        <w:bottom w:val="nil"/>
        <w:right w:val="nil"/>
        <w:between w:val="nil"/>
      </w:pBdr>
      <w:rPr>
        <w:i/>
        <w:color w:val="000000"/>
        <w:sz w:val="16"/>
        <w:szCs w:val="16"/>
        <w:lang w:val="en-US"/>
      </w:rPr>
    </w:pPr>
  </w:p>
  <w:tbl>
    <w:tblPr>
      <w:tblStyle w:val="TableGrid"/>
      <w:tblW w:w="8789" w:type="dxa"/>
      <w:tblBorders>
        <w:top w:val="none" w:sz="0" w:space="0" w:color="auto"/>
        <w:left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1914"/>
      <w:gridCol w:w="6875"/>
    </w:tblGrid>
    <w:tr w:rsidR="004E36CD" w14:paraId="7615FC5C" w14:textId="77777777" w:rsidTr="00E70A98">
      <w:trPr>
        <w:trHeight w:val="786"/>
      </w:trPr>
      <w:tc>
        <w:tcPr>
          <w:tcW w:w="1914" w:type="dxa"/>
        </w:tcPr>
        <w:p w14:paraId="618954B8" w14:textId="77777777" w:rsidR="004E36CD" w:rsidRDefault="004E36CD" w:rsidP="004E36CD">
          <w:pPr>
            <w:pStyle w:val="Heading1"/>
            <w:ind w:left="0"/>
            <w:jc w:val="left"/>
            <w:rPr>
              <w:b w:val="0"/>
              <w:color w:val="231F20"/>
              <w:sz w:val="16"/>
              <w:szCs w:val="16"/>
            </w:rPr>
          </w:pPr>
          <w:r>
            <w:rPr>
              <w:b w:val="0"/>
              <w:noProof/>
              <w:color w:val="231F20"/>
              <w:sz w:val="16"/>
              <w:szCs w:val="16"/>
            </w:rPr>
            <w:drawing>
              <wp:anchor distT="0" distB="0" distL="114300" distR="114300" simplePos="0" relativeHeight="251660288" behindDoc="0" locked="0" layoutInCell="1" allowOverlap="1" wp14:anchorId="447F576C" wp14:editId="6449A9C4">
                <wp:simplePos x="0" y="0"/>
                <wp:positionH relativeFrom="column">
                  <wp:posOffset>-71755</wp:posOffset>
                </wp:positionH>
                <wp:positionV relativeFrom="paragraph">
                  <wp:posOffset>-2540</wp:posOffset>
                </wp:positionV>
                <wp:extent cx="1226820" cy="462683"/>
                <wp:effectExtent l="0" t="0" r="0" b="0"/>
                <wp:wrapNone/>
                <wp:docPr id="132460982" name="Picture 132460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62683"/>
                        </a:xfrm>
                        <a:prstGeom prst="rect">
                          <a:avLst/>
                        </a:prstGeom>
                        <a:noFill/>
                      </pic:spPr>
                    </pic:pic>
                  </a:graphicData>
                </a:graphic>
                <wp14:sizeRelH relativeFrom="margin">
                  <wp14:pctWidth>0</wp14:pctWidth>
                </wp14:sizeRelH>
                <wp14:sizeRelV relativeFrom="margin">
                  <wp14:pctHeight>0</wp14:pctHeight>
                </wp14:sizeRelV>
              </wp:anchor>
            </w:drawing>
          </w:r>
        </w:p>
      </w:tc>
      <w:tc>
        <w:tcPr>
          <w:tcW w:w="6875" w:type="dxa"/>
        </w:tcPr>
        <w:p w14:paraId="6C83F2B4" w14:textId="77777777" w:rsidR="004E36CD" w:rsidRDefault="004E36CD" w:rsidP="004E36CD">
          <w:pPr>
            <w:pStyle w:val="Heading1"/>
            <w:spacing w:before="0"/>
            <w:ind w:left="0" w:right="13"/>
            <w:jc w:val="right"/>
            <w:rPr>
              <w:b w:val="0"/>
              <w:i/>
              <w:sz w:val="16"/>
              <w:szCs w:val="16"/>
            </w:rPr>
          </w:pPr>
          <w:r>
            <w:rPr>
              <w:b w:val="0"/>
              <w:i/>
              <w:sz w:val="16"/>
              <w:szCs w:val="16"/>
            </w:rPr>
            <w:t xml:space="preserve">                </w:t>
          </w:r>
          <w:r>
            <w:rPr>
              <w:b w:val="0"/>
              <w:i/>
              <w:sz w:val="16"/>
              <w:szCs w:val="16"/>
              <w:lang w:val="en-US"/>
            </w:rPr>
            <w:t>JAS</w:t>
          </w:r>
          <w:r>
            <w:rPr>
              <w:b w:val="0"/>
              <w:i/>
              <w:sz w:val="16"/>
              <w:szCs w:val="16"/>
            </w:rPr>
            <w:t xml:space="preserve">: Jurnal </w:t>
          </w:r>
          <w:proofErr w:type="spellStart"/>
          <w:r>
            <w:rPr>
              <w:b w:val="0"/>
              <w:i/>
              <w:sz w:val="16"/>
              <w:szCs w:val="16"/>
              <w:lang w:val="en-US"/>
            </w:rPr>
            <w:t>Abdimas</w:t>
          </w:r>
          <w:proofErr w:type="spellEnd"/>
          <w:r>
            <w:rPr>
              <w:b w:val="0"/>
              <w:i/>
              <w:sz w:val="16"/>
              <w:szCs w:val="16"/>
              <w:lang w:val="en-US"/>
            </w:rPr>
            <w:t xml:space="preserve"> </w:t>
          </w:r>
          <w:proofErr w:type="spellStart"/>
          <w:r>
            <w:rPr>
              <w:b w:val="0"/>
              <w:i/>
              <w:sz w:val="16"/>
              <w:szCs w:val="16"/>
              <w:lang w:val="en-US"/>
            </w:rPr>
            <w:t>Sariputra</w:t>
          </w:r>
          <w:proofErr w:type="spellEnd"/>
          <w:r>
            <w:rPr>
              <w:b w:val="0"/>
              <w:i/>
              <w:sz w:val="16"/>
              <w:szCs w:val="16"/>
            </w:rPr>
            <w:t xml:space="preserve">, </w:t>
          </w:r>
          <w:proofErr w:type="gramStart"/>
          <w:r>
            <w:rPr>
              <w:b w:val="0"/>
              <w:i/>
              <w:sz w:val="16"/>
              <w:szCs w:val="16"/>
            </w:rPr>
            <w:t>Vol..</w:t>
          </w:r>
          <w:proofErr w:type="gramEnd"/>
          <w:r>
            <w:rPr>
              <w:b w:val="0"/>
              <w:i/>
              <w:sz w:val="16"/>
              <w:szCs w:val="16"/>
            </w:rPr>
            <w:t xml:space="preserve"> No..(20</w:t>
          </w:r>
          <w:r>
            <w:rPr>
              <w:b w:val="0"/>
              <w:i/>
              <w:sz w:val="16"/>
              <w:szCs w:val="16"/>
              <w:lang w:val="en-US"/>
            </w:rPr>
            <w:t>24</w:t>
          </w:r>
          <w:r>
            <w:rPr>
              <w:b w:val="0"/>
              <w:i/>
              <w:sz w:val="16"/>
              <w:szCs w:val="16"/>
            </w:rPr>
            <w:t>)</w:t>
          </w:r>
        </w:p>
        <w:p w14:paraId="1D02D7C2" w14:textId="77777777" w:rsidR="004E36CD" w:rsidRPr="00E26EBA" w:rsidRDefault="004E36CD" w:rsidP="004E36CD">
          <w:pPr>
            <w:pStyle w:val="Heading1"/>
            <w:spacing w:before="0"/>
            <w:ind w:left="0" w:right="69"/>
            <w:jc w:val="right"/>
            <w:rPr>
              <w:b w:val="0"/>
              <w:i/>
              <w:sz w:val="16"/>
              <w:szCs w:val="16"/>
            </w:rPr>
          </w:pPr>
          <w:r>
            <w:rPr>
              <w:b w:val="0"/>
              <w:i/>
              <w:sz w:val="16"/>
              <w:szCs w:val="16"/>
            </w:rPr>
            <w:t>E-ISSN:</w:t>
          </w:r>
          <w:r w:rsidRPr="00E26EBA">
            <w:rPr>
              <w:b w:val="0"/>
              <w:i/>
              <w:sz w:val="16"/>
              <w:szCs w:val="16"/>
            </w:rPr>
            <w:t>xxxx</w:t>
          </w:r>
          <w:r>
            <w:rPr>
              <w:b w:val="0"/>
              <w:i/>
              <w:sz w:val="16"/>
              <w:szCs w:val="16"/>
            </w:rPr>
            <w:t>-</w:t>
          </w:r>
          <w:r w:rsidRPr="00E26EBA">
            <w:rPr>
              <w:b w:val="0"/>
              <w:i/>
              <w:sz w:val="16"/>
              <w:szCs w:val="16"/>
            </w:rPr>
            <w:t>xxxx</w:t>
          </w:r>
        </w:p>
        <w:p w14:paraId="111BE467" w14:textId="77777777" w:rsidR="004E36CD" w:rsidRPr="004B34E7" w:rsidRDefault="004E36CD" w:rsidP="004E36CD">
          <w:pPr>
            <w:widowControl/>
            <w:pBdr>
              <w:top w:val="nil"/>
              <w:left w:val="nil"/>
              <w:bottom w:val="nil"/>
              <w:right w:val="nil"/>
              <w:between w:val="nil"/>
            </w:pBdr>
            <w:jc w:val="right"/>
            <w:rPr>
              <w:rFonts w:ascii="EB Garamond" w:eastAsia="EB Garamond" w:hAnsi="EB Garamond" w:cs="EB Garamond"/>
              <w:i/>
              <w:iCs/>
              <w:color w:val="231F20"/>
              <w:sz w:val="16"/>
              <w:szCs w:val="16"/>
            </w:rPr>
          </w:pPr>
          <w:r w:rsidRPr="004B34E7">
            <w:rPr>
              <w:i/>
              <w:iCs/>
              <w:sz w:val="16"/>
              <w:szCs w:val="16"/>
            </w:rPr>
            <w:t>https://ejournal.unsrittomohon.ac.id/index.php/abdimasunsrit</w:t>
          </w:r>
        </w:p>
      </w:tc>
    </w:tr>
  </w:tbl>
  <w:p w14:paraId="4CC3F982" w14:textId="77777777" w:rsidR="004E36CD" w:rsidRDefault="004E36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EE58" w14:textId="77777777" w:rsidR="001C0EE5" w:rsidRDefault="001C0EE5">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7749" w14:textId="1101D514" w:rsidR="001C0EE5" w:rsidRPr="004C7EF3" w:rsidRDefault="00A7714C">
    <w:pPr>
      <w:widowControl/>
      <w:pBdr>
        <w:top w:val="nil"/>
        <w:left w:val="nil"/>
        <w:bottom w:val="nil"/>
        <w:right w:val="nil"/>
        <w:between w:val="nil"/>
      </w:pBdr>
      <w:rPr>
        <w:i/>
        <w:color w:val="000000"/>
        <w:sz w:val="16"/>
        <w:szCs w:val="16"/>
        <w:lang w:val="en-US"/>
      </w:rPr>
    </w:pPr>
    <w:r>
      <w:rPr>
        <w:i/>
        <w:color w:val="000000"/>
        <w:sz w:val="16"/>
        <w:szCs w:val="16"/>
      </w:rPr>
      <w:t>Penulis</w:t>
    </w:r>
    <w:r w:rsidR="004C7EF3">
      <w:rPr>
        <w:i/>
        <w:color w:val="000000"/>
        <w:sz w:val="16"/>
        <w:szCs w:val="16"/>
        <w:lang w:val="en-US"/>
      </w:rPr>
      <w:t xml:space="preserve"> pertama et all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1914"/>
      <w:gridCol w:w="6875"/>
    </w:tblGrid>
    <w:tr w:rsidR="001C0EE5" w14:paraId="6AFC57B4" w14:textId="77777777" w:rsidTr="004C7EF3">
      <w:trPr>
        <w:trHeight w:val="786"/>
      </w:trPr>
      <w:tc>
        <w:tcPr>
          <w:tcW w:w="1914" w:type="dxa"/>
        </w:tcPr>
        <w:p w14:paraId="1B7B75A1" w14:textId="7AE9D555" w:rsidR="001C0EE5" w:rsidRDefault="004B34E7">
          <w:pPr>
            <w:pStyle w:val="Heading1"/>
            <w:ind w:left="0"/>
            <w:jc w:val="left"/>
            <w:rPr>
              <w:b w:val="0"/>
              <w:color w:val="231F20"/>
              <w:sz w:val="16"/>
              <w:szCs w:val="16"/>
            </w:rPr>
          </w:pPr>
          <w:r>
            <w:rPr>
              <w:b w:val="0"/>
              <w:noProof/>
              <w:color w:val="231F20"/>
              <w:sz w:val="16"/>
              <w:szCs w:val="16"/>
            </w:rPr>
            <w:drawing>
              <wp:anchor distT="0" distB="0" distL="114300" distR="114300" simplePos="0" relativeHeight="251658240" behindDoc="0" locked="0" layoutInCell="1" allowOverlap="1" wp14:anchorId="1B271C87" wp14:editId="0F5283DC">
                <wp:simplePos x="0" y="0"/>
                <wp:positionH relativeFrom="column">
                  <wp:posOffset>-71755</wp:posOffset>
                </wp:positionH>
                <wp:positionV relativeFrom="paragraph">
                  <wp:posOffset>-2540</wp:posOffset>
                </wp:positionV>
                <wp:extent cx="1226820" cy="462683"/>
                <wp:effectExtent l="0" t="0" r="0" b="0"/>
                <wp:wrapNone/>
                <wp:docPr id="1413493922" name="Picture 1413493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62683"/>
                        </a:xfrm>
                        <a:prstGeom prst="rect">
                          <a:avLst/>
                        </a:prstGeom>
                        <a:noFill/>
                      </pic:spPr>
                    </pic:pic>
                  </a:graphicData>
                </a:graphic>
                <wp14:sizeRelH relativeFrom="margin">
                  <wp14:pctWidth>0</wp14:pctWidth>
                </wp14:sizeRelH>
                <wp14:sizeRelV relativeFrom="margin">
                  <wp14:pctHeight>0</wp14:pctHeight>
                </wp14:sizeRelV>
              </wp:anchor>
            </w:drawing>
          </w:r>
        </w:p>
      </w:tc>
      <w:tc>
        <w:tcPr>
          <w:tcW w:w="6875" w:type="dxa"/>
        </w:tcPr>
        <w:p w14:paraId="6A5C6AD7" w14:textId="1CDD2D55" w:rsidR="001C0EE5" w:rsidRDefault="00A7714C" w:rsidP="004C7EF3">
          <w:pPr>
            <w:pStyle w:val="Heading1"/>
            <w:spacing w:before="0"/>
            <w:ind w:left="0" w:right="13"/>
            <w:jc w:val="right"/>
            <w:rPr>
              <w:b w:val="0"/>
              <w:i/>
              <w:sz w:val="16"/>
              <w:szCs w:val="16"/>
            </w:rPr>
          </w:pPr>
          <w:r>
            <w:rPr>
              <w:b w:val="0"/>
              <w:i/>
              <w:sz w:val="16"/>
              <w:szCs w:val="16"/>
            </w:rPr>
            <w:t xml:space="preserve">                </w:t>
          </w:r>
          <w:r w:rsidR="004B34E7">
            <w:rPr>
              <w:b w:val="0"/>
              <w:i/>
              <w:sz w:val="16"/>
              <w:szCs w:val="16"/>
              <w:lang w:val="en-US"/>
            </w:rPr>
            <w:t>JAS</w:t>
          </w:r>
          <w:r>
            <w:rPr>
              <w:b w:val="0"/>
              <w:i/>
              <w:sz w:val="16"/>
              <w:szCs w:val="16"/>
            </w:rPr>
            <w:t xml:space="preserve">: Jurnal </w:t>
          </w:r>
          <w:proofErr w:type="spellStart"/>
          <w:r w:rsidR="004B34E7">
            <w:rPr>
              <w:b w:val="0"/>
              <w:i/>
              <w:sz w:val="16"/>
              <w:szCs w:val="16"/>
              <w:lang w:val="en-US"/>
            </w:rPr>
            <w:t>Abdimas</w:t>
          </w:r>
          <w:proofErr w:type="spellEnd"/>
          <w:r w:rsidR="004B34E7">
            <w:rPr>
              <w:b w:val="0"/>
              <w:i/>
              <w:sz w:val="16"/>
              <w:szCs w:val="16"/>
              <w:lang w:val="en-US"/>
            </w:rPr>
            <w:t xml:space="preserve"> </w:t>
          </w:r>
          <w:proofErr w:type="spellStart"/>
          <w:r w:rsidR="004B34E7">
            <w:rPr>
              <w:b w:val="0"/>
              <w:i/>
              <w:sz w:val="16"/>
              <w:szCs w:val="16"/>
              <w:lang w:val="en-US"/>
            </w:rPr>
            <w:t>Sariputra</w:t>
          </w:r>
          <w:proofErr w:type="spellEnd"/>
          <w:r>
            <w:rPr>
              <w:b w:val="0"/>
              <w:i/>
              <w:sz w:val="16"/>
              <w:szCs w:val="16"/>
            </w:rPr>
            <w:t xml:space="preserve">, </w:t>
          </w:r>
          <w:proofErr w:type="gramStart"/>
          <w:r>
            <w:rPr>
              <w:b w:val="0"/>
              <w:i/>
              <w:sz w:val="16"/>
              <w:szCs w:val="16"/>
            </w:rPr>
            <w:t>Vol..</w:t>
          </w:r>
          <w:proofErr w:type="gramEnd"/>
          <w:r>
            <w:rPr>
              <w:b w:val="0"/>
              <w:i/>
              <w:sz w:val="16"/>
              <w:szCs w:val="16"/>
            </w:rPr>
            <w:t xml:space="preserve"> No..(20</w:t>
          </w:r>
          <w:r w:rsidR="004B34E7">
            <w:rPr>
              <w:b w:val="0"/>
              <w:i/>
              <w:sz w:val="16"/>
              <w:szCs w:val="16"/>
              <w:lang w:val="en-US"/>
            </w:rPr>
            <w:t>24</w:t>
          </w:r>
          <w:r>
            <w:rPr>
              <w:b w:val="0"/>
              <w:i/>
              <w:sz w:val="16"/>
              <w:szCs w:val="16"/>
            </w:rPr>
            <w:t>)</w:t>
          </w:r>
        </w:p>
        <w:p w14:paraId="767BB3A3" w14:textId="4FCBAA66" w:rsidR="001C0EE5" w:rsidRPr="00E26EBA" w:rsidRDefault="00A7714C" w:rsidP="004C7EF3">
          <w:pPr>
            <w:pStyle w:val="Heading1"/>
            <w:spacing w:before="0"/>
            <w:ind w:left="0" w:right="69"/>
            <w:jc w:val="right"/>
            <w:rPr>
              <w:b w:val="0"/>
              <w:i/>
              <w:sz w:val="16"/>
              <w:szCs w:val="16"/>
            </w:rPr>
          </w:pPr>
          <w:r>
            <w:rPr>
              <w:b w:val="0"/>
              <w:i/>
              <w:sz w:val="16"/>
              <w:szCs w:val="16"/>
            </w:rPr>
            <w:t>E-ISSN:</w:t>
          </w:r>
          <w:r w:rsidR="004B34E7" w:rsidRPr="00E26EBA">
            <w:rPr>
              <w:b w:val="0"/>
              <w:i/>
              <w:sz w:val="16"/>
              <w:szCs w:val="16"/>
            </w:rPr>
            <w:t>xxxx</w:t>
          </w:r>
          <w:r>
            <w:rPr>
              <w:b w:val="0"/>
              <w:i/>
              <w:sz w:val="16"/>
              <w:szCs w:val="16"/>
            </w:rPr>
            <w:t>-</w:t>
          </w:r>
          <w:r w:rsidR="004B34E7" w:rsidRPr="00E26EBA">
            <w:rPr>
              <w:b w:val="0"/>
              <w:i/>
              <w:sz w:val="16"/>
              <w:szCs w:val="16"/>
            </w:rPr>
            <w:t>xxxx</w:t>
          </w:r>
        </w:p>
        <w:p w14:paraId="02A765E3" w14:textId="2EA43525" w:rsidR="001C0EE5" w:rsidRPr="004B34E7" w:rsidRDefault="004B34E7" w:rsidP="004B34E7">
          <w:pPr>
            <w:widowControl/>
            <w:pBdr>
              <w:top w:val="nil"/>
              <w:left w:val="nil"/>
              <w:bottom w:val="nil"/>
              <w:right w:val="nil"/>
              <w:between w:val="nil"/>
            </w:pBdr>
            <w:jc w:val="right"/>
            <w:rPr>
              <w:rFonts w:ascii="EB Garamond" w:eastAsia="EB Garamond" w:hAnsi="EB Garamond" w:cs="EB Garamond"/>
              <w:i/>
              <w:iCs/>
              <w:color w:val="231F20"/>
              <w:sz w:val="16"/>
              <w:szCs w:val="16"/>
            </w:rPr>
          </w:pPr>
          <w:r w:rsidRPr="004B34E7">
            <w:rPr>
              <w:i/>
              <w:iCs/>
              <w:sz w:val="16"/>
              <w:szCs w:val="16"/>
            </w:rPr>
            <w:t>https://ejournal.unsrittomohon.ac.id/index.php/abdimasunsrit</w:t>
          </w:r>
        </w:p>
      </w:tc>
    </w:tr>
  </w:tbl>
  <w:p w14:paraId="6DBD94F8" w14:textId="77777777" w:rsidR="001C0EE5" w:rsidRDefault="001C0EE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41EB2"/>
    <w:multiLevelType w:val="hybridMultilevel"/>
    <w:tmpl w:val="A4F618C4"/>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 w15:restartNumberingAfterBreak="0">
    <w:nsid w:val="14680D59"/>
    <w:multiLevelType w:val="multilevel"/>
    <w:tmpl w:val="F1284E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582D4D"/>
    <w:multiLevelType w:val="multilevel"/>
    <w:tmpl w:val="1A7C7886"/>
    <w:lvl w:ilvl="0">
      <w:start w:val="2"/>
      <w:numFmt w:val="decimal"/>
      <w:lvlText w:val="%1"/>
      <w:lvlJc w:val="left"/>
      <w:pPr>
        <w:ind w:left="1154" w:hanging="500"/>
      </w:pPr>
      <w:rPr>
        <w:rFonts w:hint="default"/>
        <w:lang w:val="id" w:eastAsia="en-US" w:bidi="ar-SA"/>
      </w:rPr>
    </w:lvl>
    <w:lvl w:ilvl="1">
      <w:start w:val="1"/>
      <w:numFmt w:val="decimal"/>
      <w:lvlText w:val="%1.%2."/>
      <w:lvlJc w:val="left"/>
      <w:pPr>
        <w:ind w:left="1154" w:hanging="500"/>
        <w:jc w:val="right"/>
      </w:pPr>
      <w:rPr>
        <w:rFonts w:ascii="Times New Roman" w:eastAsia="Times New Roman" w:hAnsi="Times New Roman" w:cs="Times New Roman" w:hint="default"/>
        <w:b/>
        <w:bCs/>
        <w:w w:val="99"/>
        <w:sz w:val="24"/>
        <w:szCs w:val="24"/>
        <w:lang w:val="id" w:eastAsia="en-US" w:bidi="ar-SA"/>
      </w:rPr>
    </w:lvl>
    <w:lvl w:ilvl="2">
      <w:start w:val="1"/>
      <w:numFmt w:val="lowerLetter"/>
      <w:lvlText w:val="%3."/>
      <w:lvlJc w:val="left"/>
      <w:pPr>
        <w:ind w:left="1440" w:hanging="286"/>
      </w:pPr>
      <w:rPr>
        <w:rFonts w:ascii="Times New Roman" w:eastAsia="Times New Roman" w:hAnsi="Times New Roman" w:cs="Times New Roman"/>
        <w:spacing w:val="-1"/>
        <w:w w:val="99"/>
        <w:sz w:val="24"/>
        <w:szCs w:val="24"/>
        <w:lang w:val="id" w:eastAsia="en-US" w:bidi="ar-SA"/>
      </w:rPr>
    </w:lvl>
    <w:lvl w:ilvl="3">
      <w:numFmt w:val="bullet"/>
      <w:lvlText w:val="•"/>
      <w:lvlJc w:val="left"/>
      <w:pPr>
        <w:ind w:left="3303" w:hanging="286"/>
      </w:pPr>
      <w:rPr>
        <w:rFonts w:hint="default"/>
        <w:lang w:val="id" w:eastAsia="en-US" w:bidi="ar-SA"/>
      </w:rPr>
    </w:lvl>
    <w:lvl w:ilvl="4">
      <w:numFmt w:val="bullet"/>
      <w:lvlText w:val="•"/>
      <w:lvlJc w:val="left"/>
      <w:pPr>
        <w:ind w:left="4234" w:hanging="286"/>
      </w:pPr>
      <w:rPr>
        <w:rFonts w:hint="default"/>
        <w:lang w:val="id" w:eastAsia="en-US" w:bidi="ar-SA"/>
      </w:rPr>
    </w:lvl>
    <w:lvl w:ilvl="5">
      <w:numFmt w:val="bullet"/>
      <w:lvlText w:val="•"/>
      <w:lvlJc w:val="left"/>
      <w:pPr>
        <w:ind w:left="5166" w:hanging="286"/>
      </w:pPr>
      <w:rPr>
        <w:rFonts w:hint="default"/>
        <w:lang w:val="id" w:eastAsia="en-US" w:bidi="ar-SA"/>
      </w:rPr>
    </w:lvl>
    <w:lvl w:ilvl="6">
      <w:numFmt w:val="bullet"/>
      <w:lvlText w:val="•"/>
      <w:lvlJc w:val="left"/>
      <w:pPr>
        <w:ind w:left="6098" w:hanging="286"/>
      </w:pPr>
      <w:rPr>
        <w:rFonts w:hint="default"/>
        <w:lang w:val="id" w:eastAsia="en-US" w:bidi="ar-SA"/>
      </w:rPr>
    </w:lvl>
    <w:lvl w:ilvl="7">
      <w:numFmt w:val="bullet"/>
      <w:lvlText w:val="•"/>
      <w:lvlJc w:val="left"/>
      <w:pPr>
        <w:ind w:left="7029" w:hanging="286"/>
      </w:pPr>
      <w:rPr>
        <w:rFonts w:hint="default"/>
        <w:lang w:val="id" w:eastAsia="en-US" w:bidi="ar-SA"/>
      </w:rPr>
    </w:lvl>
    <w:lvl w:ilvl="8">
      <w:numFmt w:val="bullet"/>
      <w:lvlText w:val="•"/>
      <w:lvlJc w:val="left"/>
      <w:pPr>
        <w:ind w:left="7961" w:hanging="286"/>
      </w:pPr>
      <w:rPr>
        <w:rFonts w:hint="default"/>
        <w:lang w:val="id" w:eastAsia="en-US" w:bidi="ar-SA"/>
      </w:rPr>
    </w:lvl>
  </w:abstractNum>
  <w:abstractNum w:abstractNumId="3" w15:restartNumberingAfterBreak="0">
    <w:nsid w:val="2D097BFD"/>
    <w:multiLevelType w:val="multilevel"/>
    <w:tmpl w:val="F1284E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3767AA"/>
    <w:multiLevelType w:val="hybridMultilevel"/>
    <w:tmpl w:val="A4F618C4"/>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EE5"/>
    <w:rsid w:val="00076854"/>
    <w:rsid w:val="00100FAF"/>
    <w:rsid w:val="0013031A"/>
    <w:rsid w:val="001A63CE"/>
    <w:rsid w:val="001C0EE5"/>
    <w:rsid w:val="001D093D"/>
    <w:rsid w:val="001E1E8D"/>
    <w:rsid w:val="002E4DD9"/>
    <w:rsid w:val="00312117"/>
    <w:rsid w:val="00323B5A"/>
    <w:rsid w:val="003711CA"/>
    <w:rsid w:val="003F44E6"/>
    <w:rsid w:val="004069A8"/>
    <w:rsid w:val="004454CD"/>
    <w:rsid w:val="004B34E7"/>
    <w:rsid w:val="004B6058"/>
    <w:rsid w:val="004C0BB8"/>
    <w:rsid w:val="004C7EF3"/>
    <w:rsid w:val="004D7A1C"/>
    <w:rsid w:val="004E1DF0"/>
    <w:rsid w:val="004E36CD"/>
    <w:rsid w:val="00501B00"/>
    <w:rsid w:val="0052784E"/>
    <w:rsid w:val="005C416D"/>
    <w:rsid w:val="0061242C"/>
    <w:rsid w:val="0065459A"/>
    <w:rsid w:val="006F629A"/>
    <w:rsid w:val="00716353"/>
    <w:rsid w:val="007456B3"/>
    <w:rsid w:val="00813BFB"/>
    <w:rsid w:val="00815637"/>
    <w:rsid w:val="00890C72"/>
    <w:rsid w:val="0089241A"/>
    <w:rsid w:val="008E6F58"/>
    <w:rsid w:val="00917434"/>
    <w:rsid w:val="00926F69"/>
    <w:rsid w:val="0099503C"/>
    <w:rsid w:val="009B0EE5"/>
    <w:rsid w:val="009C5BCB"/>
    <w:rsid w:val="00A01BD6"/>
    <w:rsid w:val="00A21EEE"/>
    <w:rsid w:val="00A7714C"/>
    <w:rsid w:val="00AA5194"/>
    <w:rsid w:val="00AD34AD"/>
    <w:rsid w:val="00AE1A4A"/>
    <w:rsid w:val="00B575DC"/>
    <w:rsid w:val="00B665D7"/>
    <w:rsid w:val="00BA51CC"/>
    <w:rsid w:val="00BC06CA"/>
    <w:rsid w:val="00C0144A"/>
    <w:rsid w:val="00C12404"/>
    <w:rsid w:val="00C5565C"/>
    <w:rsid w:val="00C742B8"/>
    <w:rsid w:val="00C80FE7"/>
    <w:rsid w:val="00C83A0E"/>
    <w:rsid w:val="00CC1061"/>
    <w:rsid w:val="00D05232"/>
    <w:rsid w:val="00D1475A"/>
    <w:rsid w:val="00D41119"/>
    <w:rsid w:val="00DB20D7"/>
    <w:rsid w:val="00E26EBA"/>
    <w:rsid w:val="00F15A2E"/>
    <w:rsid w:val="00F56408"/>
    <w:rsid w:val="00F66154"/>
    <w:rsid w:val="00F84BB0"/>
    <w:rsid w:val="00FF4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0EDA6"/>
  <w15:docId w15:val="{BF063514-2AB1-4AA1-B94A-FAF24E17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id"/>
    </w:rPr>
  </w:style>
  <w:style w:type="paragraph" w:styleId="Heading1">
    <w:name w:val="heading 1"/>
    <w:basedOn w:val="Normal"/>
    <w:uiPriority w:val="9"/>
    <w:qFormat/>
    <w:pPr>
      <w:spacing w:before="85"/>
      <w:ind w:left="659" w:right="677"/>
      <w:jc w:val="center"/>
      <w:outlineLvl w:val="0"/>
    </w:pPr>
    <w:rPr>
      <w:b/>
      <w:bCs/>
      <w:sz w:val="28"/>
      <w:szCs w:val="28"/>
    </w:rPr>
  </w:style>
  <w:style w:type="paragraph" w:styleId="Heading2">
    <w:name w:val="heading 2"/>
    <w:basedOn w:val="Normal"/>
    <w:uiPriority w:val="9"/>
    <w:unhideWhenUsed/>
    <w:qFormat/>
    <w:pPr>
      <w:spacing w:line="274" w:lineRule="exact"/>
      <w:ind w:left="101"/>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33" w:lineRule="exact"/>
      <w:ind w:left="105"/>
    </w:pPr>
  </w:style>
  <w:style w:type="paragraph" w:styleId="Header">
    <w:name w:val="header"/>
    <w:basedOn w:val="Normal"/>
    <w:link w:val="HeaderChar"/>
    <w:uiPriority w:val="99"/>
    <w:unhideWhenUsed/>
    <w:rsid w:val="0099699E"/>
    <w:pPr>
      <w:tabs>
        <w:tab w:val="center" w:pos="4680"/>
        <w:tab w:val="right" w:pos="9360"/>
      </w:tabs>
    </w:pPr>
  </w:style>
  <w:style w:type="character" w:customStyle="1" w:styleId="HeaderChar">
    <w:name w:val="Header Char"/>
    <w:basedOn w:val="DefaultParagraphFont"/>
    <w:link w:val="Header"/>
    <w:uiPriority w:val="99"/>
    <w:rsid w:val="0099699E"/>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99699E"/>
    <w:pPr>
      <w:tabs>
        <w:tab w:val="center" w:pos="4680"/>
        <w:tab w:val="right" w:pos="9360"/>
      </w:tabs>
    </w:pPr>
  </w:style>
  <w:style w:type="character" w:customStyle="1" w:styleId="FooterChar">
    <w:name w:val="Footer Char"/>
    <w:basedOn w:val="DefaultParagraphFont"/>
    <w:link w:val="Footer"/>
    <w:uiPriority w:val="99"/>
    <w:rsid w:val="0099699E"/>
    <w:rPr>
      <w:rFonts w:ascii="Times New Roman" w:eastAsia="Times New Roman" w:hAnsi="Times New Roman" w:cs="Times New Roman"/>
      <w:lang w:val="id" w:eastAsia="id"/>
    </w:rPr>
  </w:style>
  <w:style w:type="paragraph" w:styleId="BalloonText">
    <w:name w:val="Balloon Text"/>
    <w:basedOn w:val="Normal"/>
    <w:link w:val="BalloonTextChar"/>
    <w:uiPriority w:val="99"/>
    <w:semiHidden/>
    <w:unhideWhenUsed/>
    <w:rsid w:val="003207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70A"/>
    <w:rPr>
      <w:rFonts w:ascii="Segoe UI" w:eastAsia="Times New Roman" w:hAnsi="Segoe UI" w:cs="Segoe UI"/>
      <w:sz w:val="18"/>
      <w:szCs w:val="18"/>
      <w:lang w:val="id" w:eastAsia="id"/>
    </w:rPr>
  </w:style>
  <w:style w:type="paragraph" w:styleId="NoSpacing">
    <w:name w:val="No Spacing"/>
    <w:uiPriority w:val="1"/>
    <w:qFormat/>
    <w:rsid w:val="00516B28"/>
    <w:pPr>
      <w:widowControl/>
    </w:pPr>
    <w:rPr>
      <w:rFonts w:ascii="Calibri" w:hAnsi="Calibri"/>
      <w:lang w:val="id-ID" w:eastAsia="id-ID"/>
    </w:rPr>
  </w:style>
  <w:style w:type="paragraph" w:customStyle="1" w:styleId="BasicParagraph">
    <w:name w:val="[Basic Paragraph]"/>
    <w:basedOn w:val="Normal"/>
    <w:uiPriority w:val="99"/>
    <w:rsid w:val="00B0255B"/>
    <w:pPr>
      <w:widowControl/>
      <w:adjustRightInd w:val="0"/>
      <w:spacing w:line="288" w:lineRule="auto"/>
      <w:textAlignment w:val="center"/>
    </w:pPr>
    <w:rPr>
      <w:rFonts w:ascii="Minion Pro" w:eastAsiaTheme="minorHAnsi" w:hAnsi="Minion Pro" w:cs="Minion Pro"/>
      <w:color w:val="000000"/>
      <w:sz w:val="24"/>
      <w:szCs w:val="24"/>
      <w:lang w:val="en-US" w:eastAsia="en-US"/>
    </w:rPr>
  </w:style>
  <w:style w:type="character" w:styleId="Hyperlink">
    <w:name w:val="Hyperlink"/>
    <w:basedOn w:val="DefaultParagraphFont"/>
    <w:uiPriority w:val="99"/>
    <w:unhideWhenUsed/>
    <w:rsid w:val="00152B57"/>
    <w:rPr>
      <w:color w:val="0000FF"/>
      <w:u w:val="single"/>
    </w:rPr>
  </w:style>
  <w:style w:type="character" w:customStyle="1" w:styleId="UnresolvedMention1">
    <w:name w:val="Unresolved Mention1"/>
    <w:basedOn w:val="DefaultParagraphFont"/>
    <w:uiPriority w:val="99"/>
    <w:semiHidden/>
    <w:unhideWhenUsed/>
    <w:rsid w:val="002620EB"/>
    <w:rPr>
      <w:color w:val="605E5C"/>
      <w:shd w:val="clear" w:color="auto" w:fill="E1DFDD"/>
    </w:rPr>
  </w:style>
  <w:style w:type="character" w:styleId="FollowedHyperlink">
    <w:name w:val="FollowedHyperlink"/>
    <w:basedOn w:val="DefaultParagraphFont"/>
    <w:uiPriority w:val="99"/>
    <w:semiHidden/>
    <w:unhideWhenUsed/>
    <w:rsid w:val="002620EB"/>
    <w:rPr>
      <w:color w:val="800080" w:themeColor="followedHyperlink"/>
      <w:u w:val="single"/>
    </w:rPr>
  </w:style>
  <w:style w:type="character" w:customStyle="1" w:styleId="ts-alignment-element">
    <w:name w:val="ts-alignment-element"/>
    <w:basedOn w:val="DefaultParagraphFont"/>
    <w:rsid w:val="00123B60"/>
  </w:style>
  <w:style w:type="table" w:styleId="TableGrid">
    <w:name w:val="Table Grid"/>
    <w:basedOn w:val="TableNormal"/>
    <w:uiPriority w:val="39"/>
    <w:rsid w:val="006D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Pr>
  </w:style>
  <w:style w:type="character" w:styleId="UnresolvedMention">
    <w:name w:val="Unresolved Mention"/>
    <w:basedOn w:val="DefaultParagraphFont"/>
    <w:uiPriority w:val="99"/>
    <w:semiHidden/>
    <w:unhideWhenUsed/>
    <w:rsid w:val="004B6058"/>
    <w:rPr>
      <w:color w:val="605E5C"/>
      <w:shd w:val="clear" w:color="auto" w:fill="E1DFDD"/>
    </w:rPr>
  </w:style>
  <w:style w:type="character" w:styleId="FootnoteReference">
    <w:name w:val="footnote reference"/>
    <w:basedOn w:val="DefaultParagraphFont"/>
    <w:rsid w:val="007163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estefina%20Makausi@unsrittomohon.ac.id" TargetMode="External"/><Relationship Id="rId14" Type="http://schemas.openxmlformats.org/officeDocument/2006/relationships/image" Target="media/image2.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q0jERPFdZt22eXJY3kl+HzW9iw==">AMUW2mXlFwyuhWauxrKKuB7+9My+I3LuhageCjtfpsVFGmJrpDfcotAnu0P0dafOH81HsBIzcRLxi6k/Bv1IWnjEdJTKoqmfWFcDQngJ9dixZM9O2jqZx6HsefXZMCL7BrSjAorOeb9H</go:docsCustomData>
</go:gDocsCustomXmlDataStorage>
</file>

<file path=customXml/itemProps1.xml><?xml version="1.0" encoding="utf-8"?>
<ds:datastoreItem xmlns:ds="http://schemas.openxmlformats.org/officeDocument/2006/customXml" ds:itemID="{DDA68A3D-FD51-428A-9C29-61075A79224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3503</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UNSRIT</cp:lastModifiedBy>
  <cp:revision>2</cp:revision>
  <dcterms:created xsi:type="dcterms:W3CDTF">2025-07-17T02:26:00Z</dcterms:created>
  <dcterms:modified xsi:type="dcterms:W3CDTF">2025-07-17T02:26:00Z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CS6 (Windows)</vt:lpwstr>
  </property>
  <property fmtid="{D5CDD505-2E9C-101B-9397-08002B2CF9AE}" pid="4" name="LastSaved">
    <vt:filetime>2019-05-15T00:00:00Z</vt:filetime>
  </property>
</Properties>
</file>