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9B42BD" w14:textId="05C6244E" w:rsidR="001C0EE5" w:rsidRDefault="00ED37D7">
      <w:pPr>
        <w:pStyle w:val="Heading1"/>
        <w:ind w:left="663" w:hanging="573"/>
      </w:pPr>
      <w:r w:rsidRPr="00ED37D7">
        <w:rPr>
          <w:color w:val="231F20"/>
        </w:rPr>
        <w:t>Pelatihan Pencegahan dan Pengendalian Infeksi (PPI) Dasar Bagi Tenaga Kesehatan Sulawesi Utara</w:t>
      </w:r>
    </w:p>
    <w:p w14:paraId="780A107F" w14:textId="77777777" w:rsidR="001C0EE5" w:rsidRDefault="001C0EE5">
      <w:pPr>
        <w:pBdr>
          <w:top w:val="nil"/>
          <w:left w:val="nil"/>
          <w:bottom w:val="nil"/>
          <w:right w:val="nil"/>
          <w:between w:val="nil"/>
        </w:pBdr>
        <w:rPr>
          <w:b/>
          <w:color w:val="000000"/>
          <w:sz w:val="24"/>
          <w:szCs w:val="24"/>
        </w:rPr>
      </w:pPr>
    </w:p>
    <w:p w14:paraId="3527D558" w14:textId="5595FF91" w:rsidR="001C0EE5" w:rsidRDefault="00ED37D7">
      <w:pPr>
        <w:spacing w:line="251" w:lineRule="auto"/>
        <w:ind w:left="658" w:right="675"/>
        <w:jc w:val="center"/>
        <w:rPr>
          <w:b/>
        </w:rPr>
      </w:pPr>
      <w:proofErr w:type="spellStart"/>
      <w:r>
        <w:rPr>
          <w:b/>
          <w:color w:val="231F20"/>
        </w:rPr>
        <w:t>Autry</w:t>
      </w:r>
      <w:proofErr w:type="spellEnd"/>
      <w:r>
        <w:rPr>
          <w:b/>
          <w:color w:val="231F20"/>
        </w:rPr>
        <w:t xml:space="preserve"> Alvian Mandagi</w:t>
      </w:r>
      <w:r w:rsidR="00A7714C">
        <w:rPr>
          <w:color w:val="231F20"/>
          <w:vertAlign w:val="superscript"/>
        </w:rPr>
        <w:t>1</w:t>
      </w:r>
      <w:r w:rsidR="00A7714C">
        <w:rPr>
          <w:b/>
          <w:color w:val="231F20"/>
        </w:rPr>
        <w:t xml:space="preserve">, </w:t>
      </w:r>
      <w:proofErr w:type="spellStart"/>
      <w:r>
        <w:rPr>
          <w:b/>
          <w:color w:val="231F20"/>
        </w:rPr>
        <w:t>Deetje</w:t>
      </w:r>
      <w:proofErr w:type="spellEnd"/>
      <w:r>
        <w:rPr>
          <w:b/>
          <w:color w:val="231F20"/>
        </w:rPr>
        <w:t xml:space="preserve"> </w:t>
      </w:r>
      <w:proofErr w:type="spellStart"/>
      <w:r>
        <w:rPr>
          <w:b/>
          <w:color w:val="231F20"/>
        </w:rPr>
        <w:t>Sintje</w:t>
      </w:r>
      <w:proofErr w:type="spellEnd"/>
      <w:r>
        <w:rPr>
          <w:b/>
          <w:color w:val="231F20"/>
        </w:rPr>
        <w:t xml:space="preserve"> Supit,</w:t>
      </w:r>
      <w:r w:rsidR="00A7714C">
        <w:rPr>
          <w:color w:val="231F20"/>
          <w:vertAlign w:val="superscript"/>
        </w:rPr>
        <w:t>2</w:t>
      </w:r>
      <w:r w:rsidR="00A7714C">
        <w:rPr>
          <w:b/>
          <w:color w:val="231F20"/>
        </w:rPr>
        <w:t xml:space="preserve">, </w:t>
      </w:r>
      <w:proofErr w:type="spellStart"/>
      <w:r>
        <w:rPr>
          <w:b/>
          <w:color w:val="231F20"/>
        </w:rPr>
        <w:t>Peeki</w:t>
      </w:r>
      <w:proofErr w:type="spellEnd"/>
      <w:r>
        <w:rPr>
          <w:b/>
          <w:color w:val="231F20"/>
        </w:rPr>
        <w:t xml:space="preserve"> Rondonuwu</w:t>
      </w:r>
      <w:r w:rsidRPr="00ED37D7">
        <w:rPr>
          <w:b/>
          <w:color w:val="231F20"/>
          <w:vertAlign w:val="superscript"/>
        </w:rPr>
        <w:t>3</w:t>
      </w:r>
      <w:r w:rsidR="00A7714C">
        <w:rPr>
          <w:b/>
          <w:color w:val="231F20"/>
        </w:rPr>
        <w:t xml:space="preserve"> </w:t>
      </w:r>
    </w:p>
    <w:p w14:paraId="54305886" w14:textId="77777777" w:rsidR="001C0EE5" w:rsidRDefault="00A7714C">
      <w:pPr>
        <w:spacing w:line="251" w:lineRule="auto"/>
        <w:ind w:left="663" w:right="675"/>
        <w:jc w:val="center"/>
      </w:pPr>
      <w:r>
        <w:rPr>
          <w:color w:val="231F20"/>
          <w:vertAlign w:val="superscript"/>
        </w:rPr>
        <w:t>1</w:t>
      </w:r>
      <w:r>
        <w:rPr>
          <w:color w:val="231F20"/>
        </w:rPr>
        <w:t xml:space="preserve">Nama fakultas, </w:t>
      </w:r>
      <w:r>
        <w:rPr>
          <w:color w:val="231F20"/>
          <w:vertAlign w:val="superscript"/>
        </w:rPr>
        <w:t>2</w:t>
      </w:r>
      <w:r>
        <w:rPr>
          <w:color w:val="231F20"/>
        </w:rPr>
        <w:t>Nama fakultas, dst (jika berbeda fakultas, diberi tanda koma)</w:t>
      </w:r>
    </w:p>
    <w:p w14:paraId="5DC0F86D" w14:textId="77777777" w:rsidR="001C0EE5" w:rsidRDefault="00A7714C">
      <w:pPr>
        <w:spacing w:line="252" w:lineRule="auto"/>
        <w:ind w:left="663" w:right="675"/>
        <w:jc w:val="center"/>
      </w:pPr>
      <w:r>
        <w:rPr>
          <w:color w:val="231F20"/>
          <w:vertAlign w:val="superscript"/>
        </w:rPr>
        <w:t>1</w:t>
      </w:r>
      <w:r>
        <w:rPr>
          <w:color w:val="231F20"/>
        </w:rPr>
        <w:t xml:space="preserve">Nama perguruan tinggi, </w:t>
      </w:r>
      <w:r>
        <w:rPr>
          <w:color w:val="231F20"/>
          <w:vertAlign w:val="superscript"/>
        </w:rPr>
        <w:t>2</w:t>
      </w:r>
      <w:r>
        <w:rPr>
          <w:color w:val="231F20"/>
        </w:rPr>
        <w:t>nama perguruan tinggi, dst (jika berbeda universitas, diberi tanda koma)</w:t>
      </w:r>
    </w:p>
    <w:p w14:paraId="4F074F14" w14:textId="77777777" w:rsidR="001C0EE5" w:rsidRDefault="00A7714C">
      <w:pPr>
        <w:spacing w:line="252" w:lineRule="auto"/>
        <w:ind w:left="663" w:right="677"/>
        <w:jc w:val="center"/>
      </w:pPr>
      <w:r>
        <w:rPr>
          <w:color w:val="231F20"/>
        </w:rPr>
        <w:t>Alamat lengkap perguruan tinggi, nama kota, nama negara (jika berbeda perguruan tinggi, diberi tanda titik koma)</w:t>
      </w:r>
    </w:p>
    <w:p w14:paraId="2EE784A9" w14:textId="77777777" w:rsidR="001C0EE5" w:rsidRDefault="00A7714C">
      <w:pPr>
        <w:spacing w:before="1"/>
        <w:ind w:left="663" w:right="624"/>
        <w:jc w:val="center"/>
        <w:rPr>
          <w:i/>
        </w:rPr>
      </w:pPr>
      <w:proofErr w:type="spellStart"/>
      <w:r>
        <w:rPr>
          <w:i/>
        </w:rPr>
        <w:t>correspondence</w:t>
      </w:r>
      <w:proofErr w:type="spellEnd"/>
      <w:r>
        <w:rPr>
          <w:i/>
        </w:rPr>
        <w:t xml:space="preserve">: </w:t>
      </w:r>
      <w:hyperlink r:id="rId8">
        <w:r>
          <w:rPr>
            <w:i/>
            <w:color w:val="0000FF"/>
            <w:u w:val="single"/>
          </w:rPr>
          <w:t>penulis1@xyz.ac.id</w:t>
        </w:r>
      </w:hyperlink>
    </w:p>
    <w:p w14:paraId="02D91579" w14:textId="77777777" w:rsidR="001C0EE5" w:rsidRDefault="001C0EE5">
      <w:pPr>
        <w:spacing w:before="1"/>
        <w:ind w:left="663" w:right="624"/>
        <w:jc w:val="center"/>
        <w:rPr>
          <w:i/>
        </w:rPr>
      </w:pPr>
    </w:p>
    <w:tbl>
      <w:tblPr>
        <w:tblStyle w:val="a"/>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93"/>
        <w:gridCol w:w="2893"/>
        <w:gridCol w:w="2998"/>
      </w:tblGrid>
      <w:tr w:rsidR="001C0EE5" w14:paraId="2845F80C" w14:textId="77777777" w:rsidTr="004C7EF3">
        <w:tc>
          <w:tcPr>
            <w:tcW w:w="2893" w:type="dxa"/>
            <w:shd w:val="clear" w:color="auto" w:fill="auto"/>
          </w:tcPr>
          <w:p w14:paraId="5D1980C5" w14:textId="77777777" w:rsidR="001C0EE5" w:rsidRDefault="00A7714C">
            <w:pPr>
              <w:widowControl/>
              <w:pBdr>
                <w:top w:val="nil"/>
                <w:left w:val="nil"/>
                <w:bottom w:val="nil"/>
                <w:right w:val="nil"/>
                <w:between w:val="nil"/>
              </w:pBdr>
              <w:rPr>
                <w:color w:val="000000"/>
              </w:rPr>
            </w:pPr>
            <w:r>
              <w:rPr>
                <w:color w:val="000000"/>
              </w:rPr>
              <w:t xml:space="preserve">Received:   </w:t>
            </w:r>
          </w:p>
        </w:tc>
        <w:tc>
          <w:tcPr>
            <w:tcW w:w="2893" w:type="dxa"/>
            <w:shd w:val="clear" w:color="auto" w:fill="auto"/>
          </w:tcPr>
          <w:p w14:paraId="366E0027" w14:textId="77777777" w:rsidR="001C0EE5" w:rsidRDefault="00A7714C">
            <w:pPr>
              <w:widowControl/>
              <w:pBdr>
                <w:top w:val="nil"/>
                <w:left w:val="nil"/>
                <w:bottom w:val="nil"/>
                <w:right w:val="nil"/>
                <w:between w:val="nil"/>
              </w:pBdr>
              <w:rPr>
                <w:color w:val="000000"/>
              </w:rPr>
            </w:pPr>
            <w:r>
              <w:rPr>
                <w:color w:val="000000"/>
              </w:rPr>
              <w:t xml:space="preserve">Revised:   </w:t>
            </w:r>
          </w:p>
        </w:tc>
        <w:tc>
          <w:tcPr>
            <w:tcW w:w="2998" w:type="dxa"/>
            <w:shd w:val="clear" w:color="auto" w:fill="auto"/>
          </w:tcPr>
          <w:p w14:paraId="3508A8F1" w14:textId="77777777" w:rsidR="001C0EE5" w:rsidRDefault="00A7714C">
            <w:pPr>
              <w:widowControl/>
              <w:pBdr>
                <w:top w:val="nil"/>
                <w:left w:val="nil"/>
                <w:bottom w:val="nil"/>
                <w:right w:val="nil"/>
                <w:between w:val="nil"/>
              </w:pBdr>
              <w:rPr>
                <w:color w:val="000000"/>
              </w:rPr>
            </w:pPr>
            <w:r>
              <w:rPr>
                <w:color w:val="000000"/>
              </w:rPr>
              <w:t xml:space="preserve">Accepted: </w:t>
            </w:r>
          </w:p>
        </w:tc>
      </w:tr>
    </w:tbl>
    <w:p w14:paraId="1F49BDAD" w14:textId="77777777" w:rsidR="001C0EE5" w:rsidRDefault="00A7714C">
      <w:pPr>
        <w:pBdr>
          <w:top w:val="nil"/>
          <w:left w:val="nil"/>
          <w:bottom w:val="nil"/>
          <w:right w:val="nil"/>
          <w:between w:val="nil"/>
        </w:pBdr>
        <w:spacing w:before="3"/>
        <w:rPr>
          <w:i/>
          <w:color w:val="000000"/>
        </w:rPr>
      </w:pPr>
      <w:r>
        <w:rPr>
          <w:i/>
          <w:color w:val="000000"/>
        </w:rPr>
        <w:t>DOI:</w:t>
      </w:r>
    </w:p>
    <w:p w14:paraId="6AFE5D1A" w14:textId="1C7D9C0C" w:rsidR="001C0EE5" w:rsidRDefault="00A7714C">
      <w:pPr>
        <w:pBdr>
          <w:top w:val="nil"/>
          <w:left w:val="nil"/>
          <w:bottom w:val="nil"/>
          <w:right w:val="nil"/>
          <w:between w:val="nil"/>
        </w:pBdr>
        <w:spacing w:before="3"/>
        <w:jc w:val="both"/>
        <w:rPr>
          <w:color w:val="000000"/>
          <w:sz w:val="20"/>
          <w:szCs w:val="20"/>
        </w:rPr>
      </w:pPr>
      <w:r>
        <w:rPr>
          <w:i/>
          <w:color w:val="000000"/>
          <w:sz w:val="20"/>
          <w:szCs w:val="20"/>
        </w:rPr>
        <w:t>Citation:</w:t>
      </w:r>
      <w:r>
        <w:rPr>
          <w:color w:val="000000"/>
          <w:sz w:val="20"/>
          <w:szCs w:val="20"/>
        </w:rPr>
        <w:t xml:space="preserve">Author(s). (year). Title. </w:t>
      </w:r>
      <w:r w:rsidR="004B34E7">
        <w:rPr>
          <w:i/>
          <w:color w:val="000000"/>
          <w:sz w:val="20"/>
          <w:szCs w:val="20"/>
          <w:lang w:val="en-US"/>
        </w:rPr>
        <w:t>JAS</w:t>
      </w:r>
      <w:r>
        <w:rPr>
          <w:i/>
          <w:color w:val="000000"/>
          <w:sz w:val="20"/>
          <w:szCs w:val="20"/>
        </w:rPr>
        <w:t xml:space="preserve">: Jurnal </w:t>
      </w:r>
      <w:proofErr w:type="spellStart"/>
      <w:r w:rsidR="004B34E7">
        <w:rPr>
          <w:i/>
          <w:color w:val="000000"/>
          <w:sz w:val="20"/>
          <w:szCs w:val="20"/>
          <w:lang w:val="en-US"/>
        </w:rPr>
        <w:t>Abdimas</w:t>
      </w:r>
      <w:proofErr w:type="spellEnd"/>
      <w:r w:rsidR="004B34E7">
        <w:rPr>
          <w:i/>
          <w:color w:val="000000"/>
          <w:sz w:val="20"/>
          <w:szCs w:val="20"/>
          <w:lang w:val="en-US"/>
        </w:rPr>
        <w:t xml:space="preserve"> </w:t>
      </w:r>
      <w:proofErr w:type="spellStart"/>
      <w:r w:rsidR="004B34E7">
        <w:rPr>
          <w:i/>
          <w:color w:val="000000"/>
          <w:sz w:val="20"/>
          <w:szCs w:val="20"/>
          <w:lang w:val="en-US"/>
        </w:rPr>
        <w:t>Sariputra</w:t>
      </w:r>
      <w:proofErr w:type="spellEnd"/>
      <w:r>
        <w:rPr>
          <w:color w:val="000000"/>
          <w:sz w:val="20"/>
          <w:szCs w:val="20"/>
        </w:rPr>
        <w:t xml:space="preserve">, </w:t>
      </w:r>
      <w:r>
        <w:rPr>
          <w:i/>
          <w:color w:val="000000"/>
          <w:sz w:val="20"/>
          <w:szCs w:val="20"/>
        </w:rPr>
        <w:t>vol</w:t>
      </w:r>
      <w:r>
        <w:rPr>
          <w:color w:val="000000"/>
          <w:sz w:val="20"/>
          <w:szCs w:val="20"/>
        </w:rPr>
        <w:t>(no), pp. DOI.</w:t>
      </w:r>
    </w:p>
    <w:p w14:paraId="3B46A4AF" w14:textId="77777777" w:rsidR="001C0EE5" w:rsidRDefault="001C0EE5">
      <w:pPr>
        <w:pBdr>
          <w:top w:val="nil"/>
          <w:left w:val="nil"/>
          <w:bottom w:val="nil"/>
          <w:right w:val="nil"/>
          <w:between w:val="nil"/>
        </w:pBdr>
        <w:spacing w:before="3"/>
        <w:jc w:val="both"/>
        <w:rPr>
          <w:i/>
          <w:color w:val="000000"/>
          <w:sz w:val="20"/>
          <w:szCs w:val="20"/>
        </w:rPr>
      </w:pPr>
    </w:p>
    <w:p w14:paraId="20289954" w14:textId="77777777" w:rsidR="001C0EE5" w:rsidRDefault="001C0EE5">
      <w:pPr>
        <w:pBdr>
          <w:top w:val="nil"/>
          <w:left w:val="nil"/>
          <w:bottom w:val="nil"/>
          <w:right w:val="nil"/>
          <w:between w:val="nil"/>
        </w:pBdr>
        <w:spacing w:before="3"/>
        <w:rPr>
          <w:i/>
          <w:color w:val="000000"/>
        </w:rPr>
      </w:pPr>
    </w:p>
    <w:p w14:paraId="508EF77E" w14:textId="77777777" w:rsidR="001C0EE5" w:rsidRDefault="00A7714C">
      <w:pPr>
        <w:pStyle w:val="Heading2"/>
        <w:spacing w:line="240" w:lineRule="auto"/>
        <w:ind w:left="663" w:right="675"/>
        <w:jc w:val="center"/>
      </w:pPr>
      <w:r>
        <w:rPr>
          <w:color w:val="231F20"/>
        </w:rPr>
        <w:t>ABSTRACT</w:t>
      </w:r>
    </w:p>
    <w:p w14:paraId="17B97DA9" w14:textId="77777777" w:rsidR="001C0EE5" w:rsidRDefault="001C0EE5">
      <w:pPr>
        <w:pBdr>
          <w:top w:val="nil"/>
          <w:left w:val="nil"/>
          <w:bottom w:val="nil"/>
          <w:right w:val="nil"/>
          <w:between w:val="nil"/>
        </w:pBdr>
        <w:spacing w:before="9"/>
        <w:rPr>
          <w:b/>
          <w:color w:val="000000"/>
          <w:sz w:val="23"/>
          <w:szCs w:val="23"/>
        </w:rPr>
      </w:pPr>
    </w:p>
    <w:p w14:paraId="42166A8D" w14:textId="77777777" w:rsidR="001C0EE5" w:rsidRDefault="00A7714C">
      <w:pPr>
        <w:jc w:val="both"/>
      </w:pPr>
      <w:r>
        <w:rPr>
          <w:color w:val="231F20"/>
        </w:rPr>
        <w:t>The abstract should contain the background of empowered community, the objectives of the activity, the method, the results and discussion, as well as conclusions. It should consist of approximately 150—250 words, typed in single space with justified alignment using 11 point, Times New Roman font.</w:t>
      </w:r>
    </w:p>
    <w:p w14:paraId="710278DD" w14:textId="77777777" w:rsidR="001C0EE5" w:rsidRDefault="001C0EE5">
      <w:pPr>
        <w:pBdr>
          <w:top w:val="nil"/>
          <w:left w:val="nil"/>
          <w:bottom w:val="nil"/>
          <w:right w:val="nil"/>
          <w:between w:val="nil"/>
        </w:pBdr>
        <w:spacing w:before="11"/>
        <w:rPr>
          <w:color w:val="000000"/>
          <w:sz w:val="21"/>
          <w:szCs w:val="21"/>
        </w:rPr>
      </w:pPr>
    </w:p>
    <w:p w14:paraId="06E3A7BB" w14:textId="77777777" w:rsidR="001C0EE5" w:rsidRDefault="00A7714C">
      <w:pPr>
        <w:jc w:val="both"/>
      </w:pPr>
      <w:r>
        <w:rPr>
          <w:b/>
          <w:color w:val="231F20"/>
        </w:rPr>
        <w:t xml:space="preserve">Keywords: </w:t>
      </w:r>
      <w:r>
        <w:rPr>
          <w:color w:val="231F20"/>
        </w:rPr>
        <w:t>a; b; c; d; e (</w:t>
      </w:r>
      <w:r>
        <w:t>3--5 words/phrases, specific, no abbreviations, separated by semicolons, ending without full stop, lowercase letters, sorted according to the abstract order in Indonesian</w:t>
      </w:r>
      <w:r>
        <w:rPr>
          <w:color w:val="231F20"/>
        </w:rPr>
        <w:t>)</w:t>
      </w:r>
    </w:p>
    <w:p w14:paraId="66A664B5" w14:textId="77777777" w:rsidR="001C0EE5" w:rsidRDefault="001C0EE5">
      <w:pPr>
        <w:pBdr>
          <w:top w:val="nil"/>
          <w:left w:val="nil"/>
          <w:bottom w:val="nil"/>
          <w:right w:val="nil"/>
          <w:between w:val="nil"/>
        </w:pBdr>
        <w:rPr>
          <w:color w:val="000000"/>
          <w:sz w:val="24"/>
          <w:szCs w:val="24"/>
        </w:rPr>
      </w:pPr>
    </w:p>
    <w:p w14:paraId="1872614D" w14:textId="77777777" w:rsidR="001C0EE5" w:rsidRDefault="00A7714C">
      <w:pPr>
        <w:pStyle w:val="Heading2"/>
        <w:spacing w:line="240" w:lineRule="auto"/>
        <w:ind w:left="663" w:right="677"/>
        <w:jc w:val="center"/>
      </w:pPr>
      <w:r>
        <w:rPr>
          <w:color w:val="231F20"/>
        </w:rPr>
        <w:t>ABSTRAK</w:t>
      </w:r>
    </w:p>
    <w:p w14:paraId="770B8FE0" w14:textId="77777777" w:rsidR="001C0EE5" w:rsidRDefault="001C0EE5">
      <w:pPr>
        <w:pBdr>
          <w:top w:val="nil"/>
          <w:left w:val="nil"/>
          <w:bottom w:val="nil"/>
          <w:right w:val="nil"/>
          <w:between w:val="nil"/>
        </w:pBdr>
        <w:spacing w:before="8"/>
        <w:rPr>
          <w:b/>
          <w:color w:val="000000"/>
          <w:sz w:val="23"/>
          <w:szCs w:val="23"/>
        </w:rPr>
      </w:pPr>
    </w:p>
    <w:p w14:paraId="119B7A77" w14:textId="2866E441" w:rsidR="001C0EE5" w:rsidRDefault="00ED37D7">
      <w:pPr>
        <w:spacing w:before="1"/>
        <w:ind w:right="114"/>
        <w:jc w:val="both"/>
      </w:pPr>
      <w:proofErr w:type="spellStart"/>
      <w:r w:rsidRPr="00ED37D7">
        <w:rPr>
          <w:i/>
          <w:iCs/>
          <w:color w:val="231F20"/>
        </w:rPr>
        <w:t>Health-care</w:t>
      </w:r>
      <w:proofErr w:type="spellEnd"/>
      <w:r w:rsidRPr="00ED37D7">
        <w:rPr>
          <w:i/>
          <w:iCs/>
          <w:color w:val="231F20"/>
        </w:rPr>
        <w:t xml:space="preserve"> </w:t>
      </w:r>
      <w:proofErr w:type="spellStart"/>
      <w:r w:rsidRPr="00ED37D7">
        <w:rPr>
          <w:i/>
          <w:iCs/>
          <w:color w:val="231F20"/>
        </w:rPr>
        <w:t>Associated</w:t>
      </w:r>
      <w:proofErr w:type="spellEnd"/>
      <w:r w:rsidRPr="00ED37D7">
        <w:rPr>
          <w:i/>
          <w:iCs/>
          <w:color w:val="231F20"/>
        </w:rPr>
        <w:t xml:space="preserve"> </w:t>
      </w:r>
      <w:proofErr w:type="spellStart"/>
      <w:r w:rsidRPr="00ED37D7">
        <w:rPr>
          <w:i/>
          <w:iCs/>
          <w:color w:val="231F20"/>
        </w:rPr>
        <w:t>Infections</w:t>
      </w:r>
      <w:proofErr w:type="spellEnd"/>
      <w:r w:rsidRPr="00ED37D7">
        <w:rPr>
          <w:color w:val="231F20"/>
        </w:rPr>
        <w:t xml:space="preserve"> (</w:t>
      </w:r>
      <w:proofErr w:type="spellStart"/>
      <w:r w:rsidRPr="00ED37D7">
        <w:rPr>
          <w:color w:val="231F20"/>
        </w:rPr>
        <w:t>HAIs</w:t>
      </w:r>
      <w:proofErr w:type="spellEnd"/>
      <w:r w:rsidRPr="00ED37D7">
        <w:rPr>
          <w:color w:val="231F20"/>
        </w:rPr>
        <w:t xml:space="preserve">) merupakan infeksi yang terjadi di pelayanan kesehatan. </w:t>
      </w:r>
      <w:proofErr w:type="spellStart"/>
      <w:r w:rsidRPr="00ED37D7">
        <w:rPr>
          <w:color w:val="231F20"/>
        </w:rPr>
        <w:t>Hais</w:t>
      </w:r>
      <w:proofErr w:type="spellEnd"/>
      <w:r w:rsidRPr="00ED37D7">
        <w:rPr>
          <w:color w:val="231F20"/>
        </w:rPr>
        <w:t xml:space="preserve"> atau infeksi terjadi antara 48 jam sampai 72 jam setelah pasien masuk rumah sakit  atau setelah pasien keluar dari rumah sakit dalam waktu 30 hari. Angka kejadian </w:t>
      </w:r>
      <w:proofErr w:type="spellStart"/>
      <w:r w:rsidRPr="00ED37D7">
        <w:rPr>
          <w:color w:val="231F20"/>
        </w:rPr>
        <w:t>infkesi</w:t>
      </w:r>
      <w:proofErr w:type="spellEnd"/>
      <w:r w:rsidRPr="00ED37D7">
        <w:rPr>
          <w:color w:val="231F20"/>
        </w:rPr>
        <w:t xml:space="preserve"> yang terjadi </w:t>
      </w:r>
      <w:proofErr w:type="spellStart"/>
      <w:r w:rsidRPr="00ED37D7">
        <w:rPr>
          <w:color w:val="231F20"/>
        </w:rPr>
        <w:t>terusmeningkat</w:t>
      </w:r>
      <w:proofErr w:type="spellEnd"/>
      <w:r w:rsidRPr="00ED37D7">
        <w:rPr>
          <w:color w:val="231F20"/>
        </w:rPr>
        <w:t xml:space="preserve"> </w:t>
      </w:r>
      <w:proofErr w:type="spellStart"/>
      <w:r w:rsidRPr="00ED37D7">
        <w:rPr>
          <w:color w:val="231F20"/>
        </w:rPr>
        <w:t>diantara</w:t>
      </w:r>
      <w:proofErr w:type="spellEnd"/>
      <w:r w:rsidRPr="00ED37D7">
        <w:rPr>
          <w:color w:val="231F20"/>
        </w:rPr>
        <w:t xml:space="preserve"> 4,8%-21%.  Meningkatnya  kejadian  infeksi  menunjukkan  terjadinya  penurunan  pelayanan  mutu  rumah  sakit. Rantai penularan infeksi dapat terjadi melalui agen infeksi, </w:t>
      </w:r>
      <w:proofErr w:type="spellStart"/>
      <w:r w:rsidRPr="00ED37D7">
        <w:rPr>
          <w:color w:val="231F20"/>
        </w:rPr>
        <w:t>reservoir,port</w:t>
      </w:r>
      <w:proofErr w:type="spellEnd"/>
      <w:r w:rsidRPr="00ED37D7">
        <w:rPr>
          <w:color w:val="231F20"/>
        </w:rPr>
        <w:t xml:space="preserve"> </w:t>
      </w:r>
      <w:proofErr w:type="spellStart"/>
      <w:r w:rsidRPr="00ED37D7">
        <w:rPr>
          <w:color w:val="231F20"/>
        </w:rPr>
        <w:t>of</w:t>
      </w:r>
      <w:proofErr w:type="spellEnd"/>
      <w:r w:rsidRPr="00ED37D7">
        <w:rPr>
          <w:color w:val="231F20"/>
        </w:rPr>
        <w:t xml:space="preserve"> </w:t>
      </w:r>
      <w:proofErr w:type="spellStart"/>
      <w:r w:rsidRPr="00ED37D7">
        <w:rPr>
          <w:color w:val="231F20"/>
        </w:rPr>
        <w:t>exit</w:t>
      </w:r>
      <w:proofErr w:type="spellEnd"/>
      <w:r w:rsidRPr="00ED37D7">
        <w:rPr>
          <w:color w:val="231F20"/>
        </w:rPr>
        <w:t xml:space="preserve">, transmisi, </w:t>
      </w:r>
      <w:proofErr w:type="spellStart"/>
      <w:r w:rsidRPr="00ED37D7">
        <w:rPr>
          <w:color w:val="231F20"/>
        </w:rPr>
        <w:t>port</w:t>
      </w:r>
      <w:proofErr w:type="spellEnd"/>
      <w:r w:rsidRPr="00ED37D7">
        <w:rPr>
          <w:color w:val="231F20"/>
        </w:rPr>
        <w:t xml:space="preserve"> </w:t>
      </w:r>
      <w:proofErr w:type="spellStart"/>
      <w:r w:rsidRPr="00ED37D7">
        <w:rPr>
          <w:color w:val="231F20"/>
        </w:rPr>
        <w:t>of</w:t>
      </w:r>
      <w:proofErr w:type="spellEnd"/>
      <w:r w:rsidRPr="00ED37D7">
        <w:rPr>
          <w:color w:val="231F20"/>
        </w:rPr>
        <w:t xml:space="preserve"> </w:t>
      </w:r>
      <w:proofErr w:type="spellStart"/>
      <w:r w:rsidRPr="00ED37D7">
        <w:rPr>
          <w:color w:val="231F20"/>
        </w:rPr>
        <w:t>entry</w:t>
      </w:r>
      <w:proofErr w:type="spellEnd"/>
      <w:r w:rsidRPr="00ED37D7">
        <w:rPr>
          <w:color w:val="231F20"/>
        </w:rPr>
        <w:t xml:space="preserve">, dan </w:t>
      </w:r>
      <w:proofErr w:type="spellStart"/>
      <w:r w:rsidRPr="00ED37D7">
        <w:rPr>
          <w:color w:val="231F20"/>
        </w:rPr>
        <w:t>pejamu</w:t>
      </w:r>
      <w:proofErr w:type="spellEnd"/>
      <w:r w:rsidRPr="00ED37D7">
        <w:rPr>
          <w:color w:val="231F20"/>
        </w:rPr>
        <w:t xml:space="preserve">. Tujuan  pelatihan untuk meningkatkan  pengetahuan  petugas  pelayanan  kesehatan, mengembangkan </w:t>
      </w:r>
      <w:proofErr w:type="spellStart"/>
      <w:r w:rsidRPr="00ED37D7">
        <w:rPr>
          <w:color w:val="231F20"/>
        </w:rPr>
        <w:t>ketrampilan,sikap</w:t>
      </w:r>
      <w:proofErr w:type="spellEnd"/>
      <w:r w:rsidRPr="00ED37D7">
        <w:rPr>
          <w:color w:val="231F20"/>
        </w:rPr>
        <w:t xml:space="preserve"> sehingga  pekerjaan  dapat  diselesaikan  dengan  baik, cepat, tepat, rasional  dan menimbulkan kemauan </w:t>
      </w:r>
      <w:proofErr w:type="spellStart"/>
      <w:r w:rsidRPr="00ED37D7">
        <w:rPr>
          <w:color w:val="231F20"/>
        </w:rPr>
        <w:t>kerjasama</w:t>
      </w:r>
      <w:proofErr w:type="spellEnd"/>
      <w:r w:rsidRPr="00ED37D7">
        <w:rPr>
          <w:color w:val="231F20"/>
        </w:rPr>
        <w:t xml:space="preserve"> dengan pegawai lainnya beserta pimpinan. Sasaran  kegiatan  pelatihan  pencegahan  dan  pengendalian  infeksi  tingkat  dasar  di  rumah  sakit  adalah petugas kesehatan lingkungan, perawat, farmasi, analis, radiologi, dan </w:t>
      </w:r>
      <w:proofErr w:type="spellStart"/>
      <w:r w:rsidRPr="00ED37D7">
        <w:rPr>
          <w:color w:val="231F20"/>
        </w:rPr>
        <w:t>pemulasaran</w:t>
      </w:r>
      <w:proofErr w:type="spellEnd"/>
      <w:r w:rsidRPr="00ED37D7">
        <w:rPr>
          <w:color w:val="231F20"/>
        </w:rPr>
        <w:t xml:space="preserve"> jenazah. Sebelum dan sesudah pelatihan dilakukan </w:t>
      </w:r>
      <w:proofErr w:type="spellStart"/>
      <w:r w:rsidRPr="00ED37D7">
        <w:rPr>
          <w:color w:val="231F20"/>
        </w:rPr>
        <w:t>pre</w:t>
      </w:r>
      <w:proofErr w:type="spellEnd"/>
      <w:r w:rsidRPr="00ED37D7">
        <w:rPr>
          <w:color w:val="231F20"/>
        </w:rPr>
        <w:t xml:space="preserve"> dan </w:t>
      </w:r>
      <w:proofErr w:type="spellStart"/>
      <w:r w:rsidRPr="00ED37D7">
        <w:rPr>
          <w:color w:val="231F20"/>
        </w:rPr>
        <w:t>post-test</w:t>
      </w:r>
      <w:proofErr w:type="spellEnd"/>
      <w:r w:rsidRPr="00ED37D7">
        <w:rPr>
          <w:color w:val="231F20"/>
        </w:rPr>
        <w:t xml:space="preserve">.  Hasil akan diolah dan </w:t>
      </w:r>
      <w:proofErr w:type="spellStart"/>
      <w:r w:rsidRPr="00ED37D7">
        <w:rPr>
          <w:color w:val="231F20"/>
        </w:rPr>
        <w:t>dianalisa</w:t>
      </w:r>
      <w:proofErr w:type="spellEnd"/>
      <w:r w:rsidRPr="00ED37D7">
        <w:rPr>
          <w:color w:val="231F20"/>
        </w:rPr>
        <w:t xml:space="preserve"> menggunakan uji </w:t>
      </w:r>
      <w:proofErr w:type="spellStart"/>
      <w:r w:rsidRPr="00ED37D7">
        <w:rPr>
          <w:color w:val="231F20"/>
        </w:rPr>
        <w:t>Wilcoxon</w:t>
      </w:r>
      <w:proofErr w:type="spellEnd"/>
      <w:r w:rsidRPr="00ED37D7">
        <w:rPr>
          <w:color w:val="231F20"/>
        </w:rPr>
        <w:t xml:space="preserve"> menggunakan SPSS.</w:t>
      </w:r>
    </w:p>
    <w:p w14:paraId="14B5E4E6" w14:textId="77777777" w:rsidR="001C0EE5" w:rsidRDefault="001C0EE5">
      <w:pPr>
        <w:pBdr>
          <w:top w:val="nil"/>
          <w:left w:val="nil"/>
          <w:bottom w:val="nil"/>
          <w:right w:val="nil"/>
          <w:between w:val="nil"/>
        </w:pBdr>
        <w:spacing w:before="11"/>
        <w:rPr>
          <w:color w:val="000000"/>
          <w:sz w:val="21"/>
          <w:szCs w:val="21"/>
        </w:rPr>
      </w:pPr>
    </w:p>
    <w:p w14:paraId="211B11D7" w14:textId="77777777" w:rsidR="001C0EE5" w:rsidRDefault="00A7714C">
      <w:pPr>
        <w:ind w:right="114"/>
        <w:jc w:val="both"/>
      </w:pPr>
      <w:r>
        <w:rPr>
          <w:b/>
          <w:color w:val="231F20"/>
        </w:rPr>
        <w:t xml:space="preserve">Kata kunci: </w:t>
      </w:r>
      <w:r>
        <w:rPr>
          <w:color w:val="231F20"/>
        </w:rPr>
        <w:t xml:space="preserve">a; b; c; d; e (3--5 kata/frasa, spesifik, tidak ada singkatan, dipisahkan dengan tanda titik koma, tidak diakhiri dengan tanda titik, huruf kecil, dan disusun alfabetis) </w:t>
      </w:r>
      <w:r>
        <w:rPr>
          <w:rFonts w:ascii="Arial" w:eastAsia="Arial" w:hAnsi="Arial" w:cs="Arial"/>
          <w:color w:val="000000"/>
          <w:sz w:val="18"/>
          <w:szCs w:val="18"/>
          <w:highlight w:val="white"/>
        </w:rPr>
        <w:t xml:space="preserve"> </w:t>
      </w:r>
    </w:p>
    <w:p w14:paraId="2688271F" w14:textId="77777777" w:rsidR="001C0EE5" w:rsidRDefault="001C0EE5">
      <w:pPr>
        <w:pBdr>
          <w:top w:val="nil"/>
          <w:left w:val="nil"/>
          <w:bottom w:val="nil"/>
          <w:right w:val="nil"/>
          <w:between w:val="nil"/>
        </w:pBdr>
        <w:spacing w:before="1"/>
        <w:rPr>
          <w:color w:val="000000"/>
          <w:sz w:val="28"/>
          <w:szCs w:val="28"/>
        </w:rPr>
      </w:pPr>
    </w:p>
    <w:p w14:paraId="505184B6" w14:textId="77777777" w:rsidR="001C0EE5" w:rsidRDefault="001C0EE5">
      <w:pPr>
        <w:pStyle w:val="Heading2"/>
        <w:ind w:left="0"/>
        <w:rPr>
          <w:color w:val="231F20"/>
        </w:rPr>
      </w:pPr>
    </w:p>
    <w:p w14:paraId="625D19A6" w14:textId="77777777" w:rsidR="001C0EE5" w:rsidRDefault="00A7714C">
      <w:pPr>
        <w:pStyle w:val="Heading2"/>
        <w:ind w:left="0"/>
      </w:pPr>
      <w:r>
        <w:rPr>
          <w:color w:val="231F20"/>
        </w:rPr>
        <w:t>PENDAHULUAN</w:t>
      </w:r>
    </w:p>
    <w:p w14:paraId="28ADE5D9" w14:textId="64D7013B" w:rsidR="001C0EE5" w:rsidRDefault="00ED37D7">
      <w:pPr>
        <w:pBdr>
          <w:top w:val="nil"/>
          <w:left w:val="nil"/>
          <w:bottom w:val="nil"/>
          <w:right w:val="nil"/>
          <w:between w:val="nil"/>
        </w:pBdr>
        <w:ind w:right="114" w:firstLine="720"/>
        <w:jc w:val="both"/>
        <w:rPr>
          <w:color w:val="231F20"/>
          <w:sz w:val="24"/>
          <w:szCs w:val="24"/>
        </w:rPr>
      </w:pPr>
      <w:r w:rsidRPr="00ED37D7">
        <w:rPr>
          <w:color w:val="231F20"/>
          <w:sz w:val="24"/>
          <w:szCs w:val="24"/>
        </w:rPr>
        <w:t xml:space="preserve">Pelayanan kesehatan merupakan pelayanan yang diberikan dalam memenuhi kebutuhan di bidang  kesehatan.  Fasilitas  pelayanan  kesehatan  meliputi  tempat  praktik  mandiri  kesehatan masyarakat,   klinik,   RS,   apotek,   unit   </w:t>
      </w:r>
      <w:proofErr w:type="spellStart"/>
      <w:r w:rsidRPr="00ED37D7">
        <w:rPr>
          <w:color w:val="231F20"/>
          <w:sz w:val="24"/>
          <w:szCs w:val="24"/>
        </w:rPr>
        <w:t>transfuse</w:t>
      </w:r>
      <w:proofErr w:type="spellEnd"/>
      <w:r w:rsidRPr="00ED37D7">
        <w:rPr>
          <w:color w:val="231F20"/>
          <w:sz w:val="24"/>
          <w:szCs w:val="24"/>
        </w:rPr>
        <w:t xml:space="preserve">   darah,   laboratorium   kesehatan,   </w:t>
      </w:r>
      <w:proofErr w:type="spellStart"/>
      <w:r w:rsidRPr="00ED37D7">
        <w:rPr>
          <w:color w:val="231F20"/>
          <w:sz w:val="24"/>
          <w:szCs w:val="24"/>
        </w:rPr>
        <w:t>optikal</w:t>
      </w:r>
      <w:proofErr w:type="spellEnd"/>
      <w:r w:rsidRPr="00ED37D7">
        <w:rPr>
          <w:color w:val="231F20"/>
          <w:sz w:val="24"/>
          <w:szCs w:val="24"/>
        </w:rPr>
        <w:t xml:space="preserve">, pelayanan kedokteran untuk kepentingan hukum dan fasilitas </w:t>
      </w:r>
      <w:r w:rsidRPr="00ED37D7">
        <w:rPr>
          <w:color w:val="231F20"/>
          <w:sz w:val="24"/>
          <w:szCs w:val="24"/>
        </w:rPr>
        <w:lastRenderedPageBreak/>
        <w:t xml:space="preserve">pelayanan kesehatan tradisional (Mustakim </w:t>
      </w:r>
      <w:proofErr w:type="spellStart"/>
      <w:r w:rsidRPr="00ED37D7">
        <w:rPr>
          <w:color w:val="231F20"/>
          <w:sz w:val="24"/>
          <w:szCs w:val="24"/>
        </w:rPr>
        <w:t>et</w:t>
      </w:r>
      <w:proofErr w:type="spellEnd"/>
      <w:r w:rsidRPr="00ED37D7">
        <w:rPr>
          <w:color w:val="231F20"/>
          <w:sz w:val="24"/>
          <w:szCs w:val="24"/>
        </w:rPr>
        <w:t xml:space="preserve"> </w:t>
      </w:r>
      <w:proofErr w:type="spellStart"/>
      <w:r w:rsidRPr="00ED37D7">
        <w:rPr>
          <w:color w:val="231F20"/>
          <w:sz w:val="24"/>
          <w:szCs w:val="24"/>
        </w:rPr>
        <w:t>al.</w:t>
      </w:r>
      <w:proofErr w:type="spellEnd"/>
      <w:r w:rsidRPr="00ED37D7">
        <w:rPr>
          <w:color w:val="231F20"/>
          <w:sz w:val="24"/>
          <w:szCs w:val="24"/>
        </w:rPr>
        <w:t xml:space="preserve">, 2021).Menurut (Wang  </w:t>
      </w:r>
      <w:proofErr w:type="spellStart"/>
      <w:r w:rsidRPr="00ED37D7">
        <w:rPr>
          <w:color w:val="231F20"/>
          <w:sz w:val="24"/>
          <w:szCs w:val="24"/>
        </w:rPr>
        <w:t>et</w:t>
      </w:r>
      <w:proofErr w:type="spellEnd"/>
      <w:r w:rsidRPr="00ED37D7">
        <w:rPr>
          <w:color w:val="231F20"/>
          <w:sz w:val="24"/>
          <w:szCs w:val="24"/>
        </w:rPr>
        <w:t xml:space="preserve">  </w:t>
      </w:r>
      <w:proofErr w:type="spellStart"/>
      <w:r w:rsidRPr="00ED37D7">
        <w:rPr>
          <w:color w:val="231F20"/>
          <w:sz w:val="24"/>
          <w:szCs w:val="24"/>
        </w:rPr>
        <w:t>al.</w:t>
      </w:r>
      <w:proofErr w:type="spellEnd"/>
      <w:r w:rsidRPr="00ED37D7">
        <w:rPr>
          <w:color w:val="231F20"/>
          <w:sz w:val="24"/>
          <w:szCs w:val="24"/>
        </w:rPr>
        <w:t xml:space="preserve">,  2019),  pencegahan  infeksi  merupakan  prioritas  utama  di  dalam keselamatan  pasien  di  seluruh  rumah  sakit  di  dunia.  Hasil  yang  utama  di  dalam  pencegahan infeksi  ini  diperlukan  laporan  yang  benar,  pelaksanaan  program  pencegahan  pengendalian infeksi,  laporan  perubahan  </w:t>
      </w:r>
      <w:proofErr w:type="spellStart"/>
      <w:r w:rsidRPr="00ED37D7">
        <w:rPr>
          <w:color w:val="231F20"/>
          <w:sz w:val="24"/>
          <w:szCs w:val="24"/>
        </w:rPr>
        <w:t>indicator</w:t>
      </w:r>
      <w:proofErr w:type="spellEnd"/>
      <w:r w:rsidRPr="00ED37D7">
        <w:rPr>
          <w:color w:val="231F20"/>
          <w:sz w:val="24"/>
          <w:szCs w:val="24"/>
        </w:rPr>
        <w:t xml:space="preserve">  seperti  mencuci  tangan.  Laporan  tersebut  disampaikan oleh  </w:t>
      </w:r>
      <w:proofErr w:type="spellStart"/>
      <w:r w:rsidRPr="00ED37D7">
        <w:rPr>
          <w:color w:val="231F20"/>
          <w:sz w:val="24"/>
          <w:szCs w:val="24"/>
        </w:rPr>
        <w:t>Infection</w:t>
      </w:r>
      <w:proofErr w:type="spellEnd"/>
      <w:r w:rsidRPr="00ED37D7">
        <w:rPr>
          <w:color w:val="231F20"/>
          <w:sz w:val="24"/>
          <w:szCs w:val="24"/>
        </w:rPr>
        <w:t xml:space="preserve"> </w:t>
      </w:r>
      <w:proofErr w:type="spellStart"/>
      <w:r w:rsidRPr="00ED37D7">
        <w:rPr>
          <w:color w:val="231F20"/>
          <w:sz w:val="24"/>
          <w:szCs w:val="24"/>
        </w:rPr>
        <w:t>Prevention</w:t>
      </w:r>
      <w:proofErr w:type="spellEnd"/>
      <w:r w:rsidRPr="00ED37D7">
        <w:rPr>
          <w:color w:val="231F20"/>
          <w:sz w:val="24"/>
          <w:szCs w:val="24"/>
        </w:rPr>
        <w:t xml:space="preserve"> </w:t>
      </w:r>
      <w:proofErr w:type="spellStart"/>
      <w:r w:rsidRPr="00ED37D7">
        <w:rPr>
          <w:color w:val="231F20"/>
          <w:sz w:val="24"/>
          <w:szCs w:val="24"/>
        </w:rPr>
        <w:t>Control</w:t>
      </w:r>
      <w:proofErr w:type="spellEnd"/>
      <w:r w:rsidRPr="00ED37D7">
        <w:rPr>
          <w:color w:val="231F20"/>
          <w:sz w:val="24"/>
          <w:szCs w:val="24"/>
        </w:rPr>
        <w:t xml:space="preserve"> </w:t>
      </w:r>
      <w:proofErr w:type="spellStart"/>
      <w:r w:rsidRPr="00ED37D7">
        <w:rPr>
          <w:color w:val="231F20"/>
          <w:sz w:val="24"/>
          <w:szCs w:val="24"/>
        </w:rPr>
        <w:t>Nurse</w:t>
      </w:r>
      <w:proofErr w:type="spellEnd"/>
      <w:r w:rsidRPr="00ED37D7">
        <w:rPr>
          <w:color w:val="231F20"/>
          <w:sz w:val="24"/>
          <w:szCs w:val="24"/>
        </w:rPr>
        <w:t xml:space="preserve"> (IPCN). Program pencegahan dan pengendalian infeksi sangat penting dilaksanakan di rumah sakit yang  merupakan  tolok  ukur  mutu  pelayanan  dan  perlindungan  kepada  </w:t>
      </w:r>
      <w:proofErr w:type="spellStart"/>
      <w:r w:rsidRPr="00ED37D7">
        <w:rPr>
          <w:color w:val="231F20"/>
          <w:sz w:val="24"/>
          <w:szCs w:val="24"/>
        </w:rPr>
        <w:t>pasiien</w:t>
      </w:r>
      <w:proofErr w:type="spellEnd"/>
      <w:r w:rsidRPr="00ED37D7">
        <w:rPr>
          <w:color w:val="231F20"/>
          <w:sz w:val="24"/>
          <w:szCs w:val="24"/>
        </w:rPr>
        <w:t xml:space="preserve">,  petugas, pengunjung  dan  keluarga  dari  risiko  tertularnya  infeksi.  Risiko  infeksi  di  rumah  sakit  yang dikenal  dengan Hospital  </w:t>
      </w:r>
      <w:proofErr w:type="spellStart"/>
      <w:r w:rsidRPr="00ED37D7">
        <w:rPr>
          <w:color w:val="231F20"/>
          <w:sz w:val="24"/>
          <w:szCs w:val="24"/>
        </w:rPr>
        <w:t>Acquired</w:t>
      </w:r>
      <w:proofErr w:type="spellEnd"/>
      <w:r w:rsidRPr="00ED37D7">
        <w:rPr>
          <w:color w:val="231F20"/>
          <w:sz w:val="24"/>
          <w:szCs w:val="24"/>
        </w:rPr>
        <w:t xml:space="preserve">  </w:t>
      </w:r>
      <w:proofErr w:type="spellStart"/>
      <w:r w:rsidRPr="00ED37D7">
        <w:rPr>
          <w:color w:val="231F20"/>
          <w:sz w:val="24"/>
          <w:szCs w:val="24"/>
        </w:rPr>
        <w:t>Infections</w:t>
      </w:r>
      <w:proofErr w:type="spellEnd"/>
      <w:r w:rsidRPr="00ED37D7">
        <w:rPr>
          <w:color w:val="231F20"/>
          <w:sz w:val="24"/>
          <w:szCs w:val="24"/>
        </w:rPr>
        <w:t xml:space="preserve">  (</w:t>
      </w:r>
      <w:proofErr w:type="spellStart"/>
      <w:r w:rsidRPr="00ED37D7">
        <w:rPr>
          <w:color w:val="231F20"/>
          <w:sz w:val="24"/>
          <w:szCs w:val="24"/>
        </w:rPr>
        <w:t>HAI’s</w:t>
      </w:r>
      <w:proofErr w:type="spellEnd"/>
      <w:r w:rsidRPr="00ED37D7">
        <w:rPr>
          <w:color w:val="231F20"/>
          <w:sz w:val="24"/>
          <w:szCs w:val="24"/>
        </w:rPr>
        <w:t>)menjadi  permasalahan  yang  penting  di seluruh dunia (</w:t>
      </w:r>
      <w:proofErr w:type="spellStart"/>
      <w:r w:rsidRPr="00ED37D7">
        <w:rPr>
          <w:color w:val="231F20"/>
          <w:sz w:val="24"/>
          <w:szCs w:val="24"/>
        </w:rPr>
        <w:t>Mustariningrum</w:t>
      </w:r>
      <w:proofErr w:type="spellEnd"/>
      <w:r w:rsidRPr="00ED37D7">
        <w:rPr>
          <w:color w:val="231F20"/>
          <w:sz w:val="24"/>
          <w:szCs w:val="24"/>
        </w:rPr>
        <w:t xml:space="preserve"> &amp; </w:t>
      </w:r>
      <w:proofErr w:type="spellStart"/>
      <w:r w:rsidRPr="00ED37D7">
        <w:rPr>
          <w:color w:val="231F20"/>
          <w:sz w:val="24"/>
          <w:szCs w:val="24"/>
        </w:rPr>
        <w:t>Koeswo</w:t>
      </w:r>
      <w:proofErr w:type="spellEnd"/>
      <w:r w:rsidRPr="00ED37D7">
        <w:rPr>
          <w:color w:val="231F20"/>
          <w:sz w:val="24"/>
          <w:szCs w:val="24"/>
        </w:rPr>
        <w:t>, 2015)Strategis  dalam  pengendalian  infeksi  yang  direkomendasikan  untuk  mencegah  terjadinya infeksi  menurut (</w:t>
      </w:r>
      <w:proofErr w:type="spellStart"/>
      <w:r w:rsidRPr="00ED37D7">
        <w:rPr>
          <w:color w:val="231F20"/>
          <w:sz w:val="24"/>
          <w:szCs w:val="24"/>
        </w:rPr>
        <w:t>Rowbotham</w:t>
      </w:r>
      <w:proofErr w:type="spellEnd"/>
      <w:r w:rsidRPr="00ED37D7">
        <w:rPr>
          <w:color w:val="231F20"/>
          <w:sz w:val="24"/>
          <w:szCs w:val="24"/>
        </w:rPr>
        <w:t xml:space="preserve">  </w:t>
      </w:r>
      <w:proofErr w:type="spellStart"/>
      <w:r w:rsidRPr="00ED37D7">
        <w:rPr>
          <w:color w:val="231F20"/>
          <w:sz w:val="24"/>
          <w:szCs w:val="24"/>
        </w:rPr>
        <w:t>et</w:t>
      </w:r>
      <w:proofErr w:type="spellEnd"/>
      <w:r w:rsidRPr="00ED37D7">
        <w:rPr>
          <w:color w:val="231F20"/>
          <w:sz w:val="24"/>
          <w:szCs w:val="24"/>
        </w:rPr>
        <w:t xml:space="preserve">  </w:t>
      </w:r>
      <w:proofErr w:type="spellStart"/>
      <w:r w:rsidRPr="00ED37D7">
        <w:rPr>
          <w:color w:val="231F20"/>
          <w:sz w:val="24"/>
          <w:szCs w:val="24"/>
        </w:rPr>
        <w:t>al.</w:t>
      </w:r>
      <w:proofErr w:type="spellEnd"/>
      <w:r w:rsidRPr="00ED37D7">
        <w:rPr>
          <w:color w:val="231F20"/>
          <w:sz w:val="24"/>
          <w:szCs w:val="24"/>
        </w:rPr>
        <w:t xml:space="preserve">,  2019),  </w:t>
      </w:r>
      <w:proofErr w:type="spellStart"/>
      <w:r w:rsidRPr="00ED37D7">
        <w:rPr>
          <w:color w:val="231F20"/>
          <w:sz w:val="24"/>
          <w:szCs w:val="24"/>
        </w:rPr>
        <w:t>mengkelompokkan</w:t>
      </w:r>
      <w:proofErr w:type="spellEnd"/>
      <w:r w:rsidRPr="00ED37D7">
        <w:rPr>
          <w:color w:val="231F20"/>
          <w:sz w:val="24"/>
          <w:szCs w:val="24"/>
        </w:rPr>
        <w:t xml:space="preserve">  pasien  (berdasarkan  status organisme),  </w:t>
      </w:r>
      <w:proofErr w:type="spellStart"/>
      <w:r w:rsidRPr="00ED37D7">
        <w:rPr>
          <w:color w:val="231F20"/>
          <w:sz w:val="24"/>
          <w:szCs w:val="24"/>
        </w:rPr>
        <w:t>mengkelompokkan</w:t>
      </w:r>
      <w:proofErr w:type="spellEnd"/>
      <w:r w:rsidRPr="00ED37D7">
        <w:rPr>
          <w:color w:val="231F20"/>
          <w:sz w:val="24"/>
          <w:szCs w:val="24"/>
        </w:rPr>
        <w:t xml:space="preserve">  pasien,  kebersihan  tangan  dengan  metode  mencuci  tangan, melindungi diri dengan sarung tangan, gaun, masker, kesehatan kerja petugas, membersihkan dan disinfeksi area dan </w:t>
      </w:r>
      <w:proofErr w:type="spellStart"/>
      <w:r w:rsidRPr="00ED37D7">
        <w:rPr>
          <w:color w:val="231F20"/>
          <w:sz w:val="24"/>
          <w:szCs w:val="24"/>
        </w:rPr>
        <w:t>peralatan.Heath-care</w:t>
      </w:r>
      <w:proofErr w:type="spellEnd"/>
      <w:r w:rsidRPr="00ED37D7">
        <w:rPr>
          <w:color w:val="231F20"/>
          <w:sz w:val="24"/>
          <w:szCs w:val="24"/>
        </w:rPr>
        <w:t xml:space="preserve">  </w:t>
      </w:r>
      <w:proofErr w:type="spellStart"/>
      <w:r w:rsidRPr="00ED37D7">
        <w:rPr>
          <w:color w:val="231F20"/>
          <w:sz w:val="24"/>
          <w:szCs w:val="24"/>
        </w:rPr>
        <w:t>Associated</w:t>
      </w:r>
      <w:proofErr w:type="spellEnd"/>
      <w:r w:rsidRPr="00ED37D7">
        <w:rPr>
          <w:color w:val="231F20"/>
          <w:sz w:val="24"/>
          <w:szCs w:val="24"/>
        </w:rPr>
        <w:t xml:space="preserve">  </w:t>
      </w:r>
      <w:proofErr w:type="spellStart"/>
      <w:r w:rsidRPr="00ED37D7">
        <w:rPr>
          <w:color w:val="231F20"/>
          <w:sz w:val="24"/>
          <w:szCs w:val="24"/>
        </w:rPr>
        <w:t>Infections</w:t>
      </w:r>
      <w:proofErr w:type="spellEnd"/>
      <w:r w:rsidRPr="00ED37D7">
        <w:rPr>
          <w:color w:val="231F20"/>
          <w:sz w:val="24"/>
          <w:szCs w:val="24"/>
        </w:rPr>
        <w:t xml:space="preserve"> (</w:t>
      </w:r>
      <w:proofErr w:type="spellStart"/>
      <w:r w:rsidRPr="00ED37D7">
        <w:rPr>
          <w:color w:val="231F20"/>
          <w:sz w:val="24"/>
          <w:szCs w:val="24"/>
        </w:rPr>
        <w:t>HAIs</w:t>
      </w:r>
      <w:proofErr w:type="spellEnd"/>
      <w:r w:rsidRPr="00ED37D7">
        <w:rPr>
          <w:color w:val="231F20"/>
          <w:sz w:val="24"/>
          <w:szCs w:val="24"/>
        </w:rPr>
        <w:t xml:space="preserve">)  merupakan  infeksi  ataupun komplikasi  yang terjadi  di  pelayanan  kesehatan  seperti  rumah  sakit,  klinik  rawat  inap.  </w:t>
      </w:r>
      <w:proofErr w:type="spellStart"/>
      <w:r w:rsidRPr="00ED37D7">
        <w:rPr>
          <w:color w:val="231F20"/>
          <w:sz w:val="24"/>
          <w:szCs w:val="24"/>
        </w:rPr>
        <w:t>Hais</w:t>
      </w:r>
      <w:proofErr w:type="spellEnd"/>
      <w:r w:rsidRPr="00ED37D7">
        <w:rPr>
          <w:color w:val="231F20"/>
          <w:sz w:val="24"/>
          <w:szCs w:val="24"/>
        </w:rPr>
        <w:t xml:space="preserve">  atau  infeksi  terjadi antara 48 jam sampai 72 jam setelah pasien masuk rumah sakit  tersebut atau setelah pasien keluar  dari  rumah  sakit  dalam  waktu  30  hari.  Angka  kejadian  </w:t>
      </w:r>
      <w:proofErr w:type="spellStart"/>
      <w:r w:rsidRPr="00ED37D7">
        <w:rPr>
          <w:color w:val="231F20"/>
          <w:sz w:val="24"/>
          <w:szCs w:val="24"/>
        </w:rPr>
        <w:t>infkesi</w:t>
      </w:r>
      <w:proofErr w:type="spellEnd"/>
      <w:r w:rsidRPr="00ED37D7">
        <w:rPr>
          <w:color w:val="231F20"/>
          <w:sz w:val="24"/>
          <w:szCs w:val="24"/>
        </w:rPr>
        <w:t xml:space="preserve">  yang  terjadi  terus meningkat </w:t>
      </w:r>
      <w:proofErr w:type="spellStart"/>
      <w:r w:rsidRPr="00ED37D7">
        <w:rPr>
          <w:color w:val="231F20"/>
          <w:sz w:val="24"/>
          <w:szCs w:val="24"/>
        </w:rPr>
        <w:t>diantara</w:t>
      </w:r>
      <w:proofErr w:type="spellEnd"/>
      <w:r w:rsidRPr="00ED37D7">
        <w:rPr>
          <w:color w:val="231F20"/>
          <w:sz w:val="24"/>
          <w:szCs w:val="24"/>
        </w:rPr>
        <w:t xml:space="preserve"> 4,8%-21%. Semakin meningkatnya kejadian infeksi pasien ini menunjukkan bahwa  terjadinya  penurunan  pelayanan  mutu  rumah  sakit  tersebut.  Rantai  penularan  infeksi dapat terjadi melalui agen infeksi, </w:t>
      </w:r>
      <w:proofErr w:type="spellStart"/>
      <w:r w:rsidRPr="00ED37D7">
        <w:rPr>
          <w:color w:val="231F20"/>
          <w:sz w:val="24"/>
          <w:szCs w:val="24"/>
        </w:rPr>
        <w:t>reservoir,port</w:t>
      </w:r>
      <w:proofErr w:type="spellEnd"/>
      <w:r w:rsidRPr="00ED37D7">
        <w:rPr>
          <w:color w:val="231F20"/>
          <w:sz w:val="24"/>
          <w:szCs w:val="24"/>
        </w:rPr>
        <w:t xml:space="preserve"> </w:t>
      </w:r>
      <w:proofErr w:type="spellStart"/>
      <w:r w:rsidRPr="00ED37D7">
        <w:rPr>
          <w:color w:val="231F20"/>
          <w:sz w:val="24"/>
          <w:szCs w:val="24"/>
        </w:rPr>
        <w:t>of</w:t>
      </w:r>
      <w:proofErr w:type="spellEnd"/>
      <w:r w:rsidRPr="00ED37D7">
        <w:rPr>
          <w:color w:val="231F20"/>
          <w:sz w:val="24"/>
          <w:szCs w:val="24"/>
        </w:rPr>
        <w:t xml:space="preserve"> </w:t>
      </w:r>
      <w:proofErr w:type="spellStart"/>
      <w:r w:rsidRPr="00ED37D7">
        <w:rPr>
          <w:color w:val="231F20"/>
          <w:sz w:val="24"/>
          <w:szCs w:val="24"/>
        </w:rPr>
        <w:t>exit</w:t>
      </w:r>
      <w:proofErr w:type="spellEnd"/>
      <w:r w:rsidRPr="00ED37D7">
        <w:rPr>
          <w:color w:val="231F20"/>
          <w:sz w:val="24"/>
          <w:szCs w:val="24"/>
        </w:rPr>
        <w:t xml:space="preserve">, transmisi, </w:t>
      </w:r>
      <w:proofErr w:type="spellStart"/>
      <w:r w:rsidRPr="00ED37D7">
        <w:rPr>
          <w:color w:val="231F20"/>
          <w:sz w:val="24"/>
          <w:szCs w:val="24"/>
        </w:rPr>
        <w:t>port</w:t>
      </w:r>
      <w:proofErr w:type="spellEnd"/>
      <w:r w:rsidRPr="00ED37D7">
        <w:rPr>
          <w:color w:val="231F20"/>
          <w:sz w:val="24"/>
          <w:szCs w:val="24"/>
        </w:rPr>
        <w:t xml:space="preserve"> </w:t>
      </w:r>
      <w:proofErr w:type="spellStart"/>
      <w:r w:rsidRPr="00ED37D7">
        <w:rPr>
          <w:color w:val="231F20"/>
          <w:sz w:val="24"/>
          <w:szCs w:val="24"/>
        </w:rPr>
        <w:t>of</w:t>
      </w:r>
      <w:proofErr w:type="spellEnd"/>
      <w:r w:rsidRPr="00ED37D7">
        <w:rPr>
          <w:color w:val="231F20"/>
          <w:sz w:val="24"/>
          <w:szCs w:val="24"/>
        </w:rPr>
        <w:t xml:space="preserve"> </w:t>
      </w:r>
      <w:proofErr w:type="spellStart"/>
      <w:r w:rsidRPr="00ED37D7">
        <w:rPr>
          <w:color w:val="231F20"/>
          <w:sz w:val="24"/>
          <w:szCs w:val="24"/>
        </w:rPr>
        <w:t>entry</w:t>
      </w:r>
      <w:proofErr w:type="spellEnd"/>
      <w:r w:rsidRPr="00ED37D7">
        <w:rPr>
          <w:color w:val="231F20"/>
          <w:sz w:val="24"/>
          <w:szCs w:val="24"/>
        </w:rPr>
        <w:t xml:space="preserve">, dan </w:t>
      </w:r>
      <w:proofErr w:type="spellStart"/>
      <w:r w:rsidRPr="00ED37D7">
        <w:rPr>
          <w:color w:val="231F20"/>
          <w:sz w:val="24"/>
          <w:szCs w:val="24"/>
        </w:rPr>
        <w:t>pejamu</w:t>
      </w:r>
      <w:proofErr w:type="spellEnd"/>
      <w:r w:rsidRPr="00ED37D7">
        <w:rPr>
          <w:color w:val="231F20"/>
          <w:sz w:val="24"/>
          <w:szCs w:val="24"/>
        </w:rPr>
        <w:t>(</w:t>
      </w:r>
      <w:proofErr w:type="spellStart"/>
      <w:r w:rsidRPr="00ED37D7">
        <w:rPr>
          <w:color w:val="231F20"/>
          <w:sz w:val="24"/>
          <w:szCs w:val="24"/>
        </w:rPr>
        <w:t>Spendlove</w:t>
      </w:r>
      <w:proofErr w:type="spellEnd"/>
      <w:r w:rsidRPr="00ED37D7">
        <w:rPr>
          <w:color w:val="231F20"/>
          <w:sz w:val="24"/>
          <w:szCs w:val="24"/>
        </w:rPr>
        <w:t>, 2011).Menurut (</w:t>
      </w:r>
      <w:proofErr w:type="spellStart"/>
      <w:r w:rsidRPr="00ED37D7">
        <w:rPr>
          <w:color w:val="231F20"/>
          <w:sz w:val="24"/>
          <w:szCs w:val="24"/>
        </w:rPr>
        <w:t>Hammoud</w:t>
      </w:r>
      <w:proofErr w:type="spellEnd"/>
      <w:r w:rsidRPr="00ED37D7">
        <w:rPr>
          <w:color w:val="231F20"/>
          <w:sz w:val="24"/>
          <w:szCs w:val="24"/>
        </w:rPr>
        <w:t xml:space="preserve">  </w:t>
      </w:r>
      <w:proofErr w:type="spellStart"/>
      <w:r w:rsidRPr="00ED37D7">
        <w:rPr>
          <w:color w:val="231F20"/>
          <w:sz w:val="24"/>
          <w:szCs w:val="24"/>
        </w:rPr>
        <w:t>et</w:t>
      </w:r>
      <w:proofErr w:type="spellEnd"/>
      <w:r w:rsidRPr="00ED37D7">
        <w:rPr>
          <w:color w:val="231F20"/>
          <w:sz w:val="24"/>
          <w:szCs w:val="24"/>
        </w:rPr>
        <w:t xml:space="preserve">  </w:t>
      </w:r>
      <w:proofErr w:type="spellStart"/>
      <w:r w:rsidRPr="00ED37D7">
        <w:rPr>
          <w:color w:val="231F20"/>
          <w:sz w:val="24"/>
          <w:szCs w:val="24"/>
        </w:rPr>
        <w:t>al.</w:t>
      </w:r>
      <w:proofErr w:type="spellEnd"/>
      <w:r w:rsidRPr="00ED37D7">
        <w:rPr>
          <w:color w:val="231F20"/>
          <w:sz w:val="24"/>
          <w:szCs w:val="24"/>
        </w:rPr>
        <w:t xml:space="preserve">,  2020),  untuk  meminimalkan  infeksi  di  rumah  sakit  seperti  </w:t>
      </w:r>
      <w:proofErr w:type="spellStart"/>
      <w:r w:rsidRPr="00ED37D7">
        <w:rPr>
          <w:color w:val="231F20"/>
          <w:sz w:val="24"/>
          <w:szCs w:val="24"/>
        </w:rPr>
        <w:t>Central</w:t>
      </w:r>
      <w:proofErr w:type="spellEnd"/>
      <w:r w:rsidRPr="00ED37D7">
        <w:rPr>
          <w:color w:val="231F20"/>
          <w:sz w:val="24"/>
          <w:szCs w:val="24"/>
        </w:rPr>
        <w:t xml:space="preserve">  Line-</w:t>
      </w:r>
      <w:proofErr w:type="spellStart"/>
      <w:r w:rsidRPr="00ED37D7">
        <w:rPr>
          <w:color w:val="231F20"/>
          <w:sz w:val="24"/>
          <w:szCs w:val="24"/>
        </w:rPr>
        <w:t>Associated</w:t>
      </w:r>
      <w:proofErr w:type="spellEnd"/>
      <w:r w:rsidRPr="00ED37D7">
        <w:rPr>
          <w:color w:val="231F20"/>
          <w:sz w:val="24"/>
          <w:szCs w:val="24"/>
        </w:rPr>
        <w:t xml:space="preserve">  </w:t>
      </w:r>
      <w:proofErr w:type="spellStart"/>
      <w:r w:rsidRPr="00ED37D7">
        <w:rPr>
          <w:color w:val="231F20"/>
          <w:sz w:val="24"/>
          <w:szCs w:val="24"/>
        </w:rPr>
        <w:t>Bloodstream</w:t>
      </w:r>
      <w:proofErr w:type="spellEnd"/>
      <w:r w:rsidRPr="00ED37D7">
        <w:rPr>
          <w:color w:val="231F20"/>
          <w:sz w:val="24"/>
          <w:szCs w:val="24"/>
        </w:rPr>
        <w:t xml:space="preserve">  </w:t>
      </w:r>
      <w:proofErr w:type="spellStart"/>
      <w:r w:rsidRPr="00ED37D7">
        <w:rPr>
          <w:color w:val="231F20"/>
          <w:sz w:val="24"/>
          <w:szCs w:val="24"/>
        </w:rPr>
        <w:t>infection</w:t>
      </w:r>
      <w:proofErr w:type="spellEnd"/>
      <w:r w:rsidRPr="00ED37D7">
        <w:rPr>
          <w:color w:val="231F20"/>
          <w:sz w:val="24"/>
          <w:szCs w:val="24"/>
        </w:rPr>
        <w:t xml:space="preserve">  (CLABSI),  </w:t>
      </w:r>
      <w:proofErr w:type="spellStart"/>
      <w:r w:rsidRPr="00ED37D7">
        <w:rPr>
          <w:color w:val="231F20"/>
          <w:sz w:val="24"/>
          <w:szCs w:val="24"/>
        </w:rPr>
        <w:t>Catheter-Associated</w:t>
      </w:r>
      <w:proofErr w:type="spellEnd"/>
      <w:r w:rsidRPr="00ED37D7">
        <w:rPr>
          <w:color w:val="231F20"/>
          <w:sz w:val="24"/>
          <w:szCs w:val="24"/>
        </w:rPr>
        <w:t xml:space="preserve">  </w:t>
      </w:r>
      <w:proofErr w:type="spellStart"/>
      <w:r w:rsidRPr="00ED37D7">
        <w:rPr>
          <w:color w:val="231F20"/>
          <w:sz w:val="24"/>
          <w:szCs w:val="24"/>
        </w:rPr>
        <w:t>Urinary</w:t>
      </w:r>
      <w:proofErr w:type="spellEnd"/>
      <w:r w:rsidRPr="00ED37D7">
        <w:rPr>
          <w:color w:val="231F20"/>
          <w:sz w:val="24"/>
          <w:szCs w:val="24"/>
        </w:rPr>
        <w:t xml:space="preserve">  </w:t>
      </w:r>
      <w:proofErr w:type="spellStart"/>
      <w:r w:rsidRPr="00ED37D7">
        <w:rPr>
          <w:color w:val="231F20"/>
          <w:sz w:val="24"/>
          <w:szCs w:val="24"/>
        </w:rPr>
        <w:t>Tract</w:t>
      </w:r>
      <w:proofErr w:type="spellEnd"/>
      <w:r w:rsidRPr="00ED37D7">
        <w:rPr>
          <w:color w:val="231F20"/>
          <w:sz w:val="24"/>
          <w:szCs w:val="24"/>
        </w:rPr>
        <w:t xml:space="preserve"> </w:t>
      </w:r>
      <w:proofErr w:type="spellStart"/>
      <w:r w:rsidRPr="00ED37D7">
        <w:rPr>
          <w:color w:val="231F20"/>
          <w:sz w:val="24"/>
          <w:szCs w:val="24"/>
        </w:rPr>
        <w:t>Infections</w:t>
      </w:r>
      <w:proofErr w:type="spellEnd"/>
      <w:r w:rsidRPr="00ED37D7">
        <w:rPr>
          <w:color w:val="231F20"/>
          <w:sz w:val="24"/>
          <w:szCs w:val="24"/>
        </w:rPr>
        <w:t xml:space="preserve"> (CAUTI),dan Ventilator-</w:t>
      </w:r>
      <w:proofErr w:type="spellStart"/>
      <w:r w:rsidRPr="00ED37D7">
        <w:rPr>
          <w:color w:val="231F20"/>
          <w:sz w:val="24"/>
          <w:szCs w:val="24"/>
        </w:rPr>
        <w:t>Associated</w:t>
      </w:r>
      <w:proofErr w:type="spellEnd"/>
      <w:r w:rsidRPr="00ED37D7">
        <w:rPr>
          <w:color w:val="231F20"/>
          <w:sz w:val="24"/>
          <w:szCs w:val="24"/>
        </w:rPr>
        <w:t xml:space="preserve"> Pneumonia (VAP)diperlukan kontrol dan edukasi yang berkesinambungan. World  </w:t>
      </w:r>
      <w:proofErr w:type="spellStart"/>
      <w:r w:rsidRPr="00ED37D7">
        <w:rPr>
          <w:color w:val="231F20"/>
          <w:sz w:val="24"/>
          <w:szCs w:val="24"/>
        </w:rPr>
        <w:t>Health</w:t>
      </w:r>
      <w:proofErr w:type="spellEnd"/>
      <w:r w:rsidRPr="00ED37D7">
        <w:rPr>
          <w:color w:val="231F20"/>
          <w:sz w:val="24"/>
          <w:szCs w:val="24"/>
        </w:rPr>
        <w:t xml:space="preserve">  Organization2016,  pasien  rawat  inap  yang  infeksi  mencapai  15%,  di  Asia Tenggara mencapai 75% dan di </w:t>
      </w:r>
      <w:proofErr w:type="spellStart"/>
      <w:r w:rsidRPr="00ED37D7">
        <w:rPr>
          <w:color w:val="231F20"/>
          <w:sz w:val="24"/>
          <w:szCs w:val="24"/>
        </w:rPr>
        <w:t>Indoensia</w:t>
      </w:r>
      <w:proofErr w:type="spellEnd"/>
      <w:r w:rsidRPr="00ED37D7">
        <w:rPr>
          <w:color w:val="231F20"/>
          <w:sz w:val="24"/>
          <w:szCs w:val="24"/>
        </w:rPr>
        <w:t xml:space="preserve"> angka kasus </w:t>
      </w:r>
      <w:proofErr w:type="spellStart"/>
      <w:r w:rsidRPr="00ED37D7">
        <w:rPr>
          <w:color w:val="231F20"/>
          <w:sz w:val="24"/>
          <w:szCs w:val="24"/>
        </w:rPr>
        <w:t>HAIs</w:t>
      </w:r>
      <w:proofErr w:type="spellEnd"/>
      <w:r w:rsidRPr="00ED37D7">
        <w:rPr>
          <w:color w:val="231F20"/>
          <w:sz w:val="24"/>
          <w:szCs w:val="24"/>
        </w:rPr>
        <w:t xml:space="preserve"> mencapai 4,8-15,5% (Heriyati </w:t>
      </w:r>
      <w:proofErr w:type="spellStart"/>
      <w:r w:rsidRPr="00ED37D7">
        <w:rPr>
          <w:color w:val="231F20"/>
          <w:sz w:val="24"/>
          <w:szCs w:val="24"/>
        </w:rPr>
        <w:t>et</w:t>
      </w:r>
      <w:proofErr w:type="spellEnd"/>
      <w:r w:rsidRPr="00ED37D7">
        <w:rPr>
          <w:color w:val="231F20"/>
          <w:sz w:val="24"/>
          <w:szCs w:val="24"/>
        </w:rPr>
        <w:t xml:space="preserve"> </w:t>
      </w:r>
      <w:proofErr w:type="spellStart"/>
      <w:r w:rsidRPr="00ED37D7">
        <w:rPr>
          <w:color w:val="231F20"/>
          <w:sz w:val="24"/>
          <w:szCs w:val="24"/>
        </w:rPr>
        <w:t>al.</w:t>
      </w:r>
      <w:proofErr w:type="spellEnd"/>
      <w:r w:rsidRPr="00ED37D7">
        <w:rPr>
          <w:color w:val="231F20"/>
          <w:sz w:val="24"/>
          <w:szCs w:val="24"/>
        </w:rPr>
        <w:t xml:space="preserve">,  2020). Pencegahan  </w:t>
      </w:r>
      <w:proofErr w:type="spellStart"/>
      <w:r w:rsidRPr="00ED37D7">
        <w:rPr>
          <w:color w:val="231F20"/>
          <w:sz w:val="24"/>
          <w:szCs w:val="24"/>
        </w:rPr>
        <w:t>infkesi</w:t>
      </w:r>
      <w:proofErr w:type="spellEnd"/>
      <w:r w:rsidRPr="00ED37D7">
        <w:rPr>
          <w:color w:val="231F20"/>
          <w:sz w:val="24"/>
          <w:szCs w:val="24"/>
        </w:rPr>
        <w:t xml:space="preserve">  yang  memegang  peranan  sangat  penting  adalah  perawat, </w:t>
      </w:r>
      <w:proofErr w:type="spellStart"/>
      <w:r w:rsidRPr="00ED37D7">
        <w:rPr>
          <w:color w:val="231F20"/>
          <w:sz w:val="24"/>
          <w:szCs w:val="24"/>
        </w:rPr>
        <w:t>dimana</w:t>
      </w:r>
      <w:proofErr w:type="spellEnd"/>
      <w:r w:rsidRPr="00ED37D7">
        <w:rPr>
          <w:color w:val="231F20"/>
          <w:sz w:val="24"/>
          <w:szCs w:val="24"/>
        </w:rPr>
        <w:t xml:space="preserve"> rata </w:t>
      </w:r>
      <w:proofErr w:type="spellStart"/>
      <w:r w:rsidRPr="00ED37D7">
        <w:rPr>
          <w:color w:val="231F20"/>
          <w:sz w:val="24"/>
          <w:szCs w:val="24"/>
        </w:rPr>
        <w:t>rata</w:t>
      </w:r>
      <w:proofErr w:type="spellEnd"/>
      <w:r w:rsidRPr="00ED37D7">
        <w:rPr>
          <w:color w:val="231F20"/>
          <w:sz w:val="24"/>
          <w:szCs w:val="24"/>
        </w:rPr>
        <w:t xml:space="preserve"> perawat terpapar dengan pasien sekitar 7-8 jam per hari kemudian sekitar 4 jam perawat efektif kontak langsung pada pasien. Tingginya angka prevalensi </w:t>
      </w:r>
      <w:proofErr w:type="spellStart"/>
      <w:r w:rsidRPr="00ED37D7">
        <w:rPr>
          <w:color w:val="231F20"/>
          <w:sz w:val="24"/>
          <w:szCs w:val="24"/>
        </w:rPr>
        <w:t>Heathcare</w:t>
      </w:r>
      <w:proofErr w:type="spellEnd"/>
      <w:r w:rsidRPr="00ED37D7">
        <w:rPr>
          <w:color w:val="231F20"/>
          <w:sz w:val="24"/>
          <w:szCs w:val="24"/>
        </w:rPr>
        <w:t xml:space="preserve"> </w:t>
      </w:r>
      <w:proofErr w:type="spellStart"/>
      <w:r w:rsidRPr="00ED37D7">
        <w:rPr>
          <w:color w:val="231F20"/>
          <w:sz w:val="24"/>
          <w:szCs w:val="24"/>
        </w:rPr>
        <w:t>associated</w:t>
      </w:r>
      <w:proofErr w:type="spellEnd"/>
      <w:r w:rsidRPr="00ED37D7">
        <w:rPr>
          <w:color w:val="231F20"/>
          <w:sz w:val="24"/>
          <w:szCs w:val="24"/>
        </w:rPr>
        <w:t xml:space="preserve"> </w:t>
      </w:r>
      <w:proofErr w:type="spellStart"/>
      <w:r w:rsidRPr="00ED37D7">
        <w:rPr>
          <w:color w:val="231F20"/>
          <w:sz w:val="24"/>
          <w:szCs w:val="24"/>
        </w:rPr>
        <w:t>infections</w:t>
      </w:r>
      <w:proofErr w:type="spellEnd"/>
      <w:r w:rsidRPr="00ED37D7">
        <w:rPr>
          <w:color w:val="231F20"/>
          <w:sz w:val="24"/>
          <w:szCs w:val="24"/>
        </w:rPr>
        <w:t xml:space="preserve"> (</w:t>
      </w:r>
      <w:proofErr w:type="spellStart"/>
      <w:r w:rsidRPr="00ED37D7">
        <w:rPr>
          <w:color w:val="231F20"/>
          <w:sz w:val="24"/>
          <w:szCs w:val="24"/>
        </w:rPr>
        <w:t>HAIs</w:t>
      </w:r>
      <w:proofErr w:type="spellEnd"/>
      <w:r w:rsidRPr="00ED37D7">
        <w:rPr>
          <w:color w:val="231F20"/>
          <w:sz w:val="24"/>
          <w:szCs w:val="24"/>
        </w:rPr>
        <w:t xml:space="preserve">),adalah ancaman yang besar bagi pelayanan Rumah Sakit karena dapat diartikan sebagai mutu pelayanan yang buruk, sehingga  perlu  pencegahan  agar  dapat  mengurangi  angka  kejadian </w:t>
      </w:r>
      <w:proofErr w:type="spellStart"/>
      <w:r w:rsidRPr="00ED37D7">
        <w:rPr>
          <w:color w:val="231F20"/>
          <w:sz w:val="24"/>
          <w:szCs w:val="24"/>
        </w:rPr>
        <w:t>Heathcare</w:t>
      </w:r>
      <w:proofErr w:type="spellEnd"/>
      <w:r w:rsidRPr="00ED37D7">
        <w:rPr>
          <w:color w:val="231F20"/>
          <w:sz w:val="24"/>
          <w:szCs w:val="24"/>
        </w:rPr>
        <w:t xml:space="preserve">  </w:t>
      </w:r>
      <w:proofErr w:type="spellStart"/>
      <w:r w:rsidRPr="00ED37D7">
        <w:rPr>
          <w:color w:val="231F20"/>
          <w:sz w:val="24"/>
          <w:szCs w:val="24"/>
        </w:rPr>
        <w:t>associated</w:t>
      </w:r>
      <w:proofErr w:type="spellEnd"/>
      <w:r w:rsidRPr="00ED37D7">
        <w:rPr>
          <w:color w:val="231F20"/>
          <w:sz w:val="24"/>
          <w:szCs w:val="24"/>
        </w:rPr>
        <w:t xml:space="preserve"> </w:t>
      </w:r>
      <w:proofErr w:type="spellStart"/>
      <w:r w:rsidRPr="00ED37D7">
        <w:rPr>
          <w:color w:val="231F20"/>
          <w:sz w:val="24"/>
          <w:szCs w:val="24"/>
        </w:rPr>
        <w:t>infections</w:t>
      </w:r>
      <w:proofErr w:type="spellEnd"/>
      <w:r w:rsidRPr="00ED37D7">
        <w:rPr>
          <w:color w:val="231F20"/>
          <w:sz w:val="24"/>
          <w:szCs w:val="24"/>
        </w:rPr>
        <w:t xml:space="preserve">  (</w:t>
      </w:r>
      <w:proofErr w:type="spellStart"/>
      <w:r w:rsidRPr="00ED37D7">
        <w:rPr>
          <w:color w:val="231F20"/>
          <w:sz w:val="24"/>
          <w:szCs w:val="24"/>
        </w:rPr>
        <w:t>HAIs</w:t>
      </w:r>
      <w:proofErr w:type="spellEnd"/>
      <w:r w:rsidRPr="00ED37D7">
        <w:rPr>
          <w:color w:val="231F20"/>
          <w:sz w:val="24"/>
          <w:szCs w:val="24"/>
        </w:rPr>
        <w:t>).Pencegahan  infeksi  harus  dilaksanakan  secara  universal  dari  pelayanan kesehatan  sehingga  dapat  melindungi  pasien  dari  kejadian  infeksi  baik  itu  staf  pelayanan kesehatan, dan pengguna rumah sakit (Kemenkes, 2017).Permasalahan  yang  dihadapi  pada  petugas  kesehatan  adalah  tidak  melakukan  program pencegahan dan pengendalian infeksi dengan konsisten di ruang unit kerja masing-masing dan tidak   konsisten   melakukan   pelaporan   yang   terkait   dengan   program   pencegahan   dan pengendalian infeksi.</w:t>
      </w:r>
    </w:p>
    <w:p w14:paraId="1E12288E" w14:textId="39AA9BB7" w:rsidR="00ED37D7" w:rsidRDefault="00ED37D7">
      <w:pPr>
        <w:pBdr>
          <w:top w:val="nil"/>
          <w:left w:val="nil"/>
          <w:bottom w:val="nil"/>
          <w:right w:val="nil"/>
          <w:between w:val="nil"/>
        </w:pBdr>
        <w:ind w:right="114" w:firstLine="720"/>
        <w:jc w:val="both"/>
        <w:rPr>
          <w:color w:val="000000"/>
          <w:sz w:val="24"/>
          <w:szCs w:val="24"/>
        </w:rPr>
      </w:pPr>
      <w:r w:rsidRPr="004040DD">
        <w:rPr>
          <w:sz w:val="24"/>
          <w:szCs w:val="24"/>
          <w:shd w:val="clear" w:color="auto" w:fill="FFFFFF"/>
        </w:rPr>
        <w:t xml:space="preserve">Menurut (Wang  </w:t>
      </w:r>
      <w:proofErr w:type="spellStart"/>
      <w:r w:rsidRPr="004040DD">
        <w:rPr>
          <w:sz w:val="24"/>
          <w:szCs w:val="24"/>
          <w:shd w:val="clear" w:color="auto" w:fill="FFFFFF"/>
        </w:rPr>
        <w:t>et</w:t>
      </w:r>
      <w:proofErr w:type="spellEnd"/>
      <w:r w:rsidRPr="004040DD">
        <w:rPr>
          <w:sz w:val="24"/>
          <w:szCs w:val="24"/>
          <w:shd w:val="clear" w:color="auto" w:fill="FFFFFF"/>
        </w:rPr>
        <w:t xml:space="preserve">  </w:t>
      </w:r>
      <w:proofErr w:type="spellStart"/>
      <w:r w:rsidRPr="004040DD">
        <w:rPr>
          <w:sz w:val="24"/>
          <w:szCs w:val="24"/>
          <w:shd w:val="clear" w:color="auto" w:fill="FFFFFF"/>
        </w:rPr>
        <w:t>al.</w:t>
      </w:r>
      <w:proofErr w:type="spellEnd"/>
      <w:r w:rsidRPr="004040DD">
        <w:rPr>
          <w:sz w:val="24"/>
          <w:szCs w:val="24"/>
          <w:shd w:val="clear" w:color="auto" w:fill="FFFFFF"/>
        </w:rPr>
        <w:t xml:space="preserve">,  2019),  pencegahan  infeksi  merupakan  prioritas  utama  di  dalam keselamatan  pasien  di  seluruh  rumah  sakit  di  dunia.  Hasil  yang  utama  di  dalam  pencegahan infeksi  ini  diperlukan  laporan  yang  benar,  pelaksanaan  program  pencegahan  pengendalian infeksi,  laporan  perubahan  </w:t>
      </w:r>
      <w:proofErr w:type="spellStart"/>
      <w:r w:rsidRPr="004040DD">
        <w:rPr>
          <w:sz w:val="24"/>
          <w:szCs w:val="24"/>
          <w:shd w:val="clear" w:color="auto" w:fill="FFFFFF"/>
        </w:rPr>
        <w:t>indicator</w:t>
      </w:r>
      <w:proofErr w:type="spellEnd"/>
      <w:r w:rsidRPr="004040DD">
        <w:rPr>
          <w:sz w:val="24"/>
          <w:szCs w:val="24"/>
          <w:shd w:val="clear" w:color="auto" w:fill="FFFFFF"/>
        </w:rPr>
        <w:t xml:space="preserve">  seperti  mencuci  tangan.  Laporan  tersebut  disampaikan oleh  </w:t>
      </w:r>
      <w:proofErr w:type="spellStart"/>
      <w:r w:rsidRPr="004040DD">
        <w:rPr>
          <w:sz w:val="24"/>
          <w:szCs w:val="24"/>
          <w:shd w:val="clear" w:color="auto" w:fill="FFFFFF"/>
        </w:rPr>
        <w:t>Infection</w:t>
      </w:r>
      <w:proofErr w:type="spellEnd"/>
      <w:r w:rsidRPr="004040DD">
        <w:rPr>
          <w:sz w:val="24"/>
          <w:szCs w:val="24"/>
          <w:shd w:val="clear" w:color="auto" w:fill="FFFFFF"/>
        </w:rPr>
        <w:t xml:space="preserve"> </w:t>
      </w:r>
      <w:proofErr w:type="spellStart"/>
      <w:r w:rsidRPr="004040DD">
        <w:rPr>
          <w:sz w:val="24"/>
          <w:szCs w:val="24"/>
          <w:shd w:val="clear" w:color="auto" w:fill="FFFFFF"/>
        </w:rPr>
        <w:t>Prevention</w:t>
      </w:r>
      <w:proofErr w:type="spellEnd"/>
      <w:r w:rsidRPr="004040DD">
        <w:rPr>
          <w:sz w:val="24"/>
          <w:szCs w:val="24"/>
          <w:shd w:val="clear" w:color="auto" w:fill="FFFFFF"/>
        </w:rPr>
        <w:t xml:space="preserve"> </w:t>
      </w:r>
      <w:proofErr w:type="spellStart"/>
      <w:r w:rsidRPr="004040DD">
        <w:rPr>
          <w:sz w:val="24"/>
          <w:szCs w:val="24"/>
          <w:shd w:val="clear" w:color="auto" w:fill="FFFFFF"/>
        </w:rPr>
        <w:t>Control</w:t>
      </w:r>
      <w:proofErr w:type="spellEnd"/>
      <w:r w:rsidRPr="004040DD">
        <w:rPr>
          <w:sz w:val="24"/>
          <w:szCs w:val="24"/>
          <w:shd w:val="clear" w:color="auto" w:fill="FFFFFF"/>
        </w:rPr>
        <w:t xml:space="preserve"> </w:t>
      </w:r>
      <w:proofErr w:type="spellStart"/>
      <w:r w:rsidRPr="004040DD">
        <w:rPr>
          <w:sz w:val="24"/>
          <w:szCs w:val="24"/>
          <w:shd w:val="clear" w:color="auto" w:fill="FFFFFF"/>
        </w:rPr>
        <w:t>Nurse</w:t>
      </w:r>
      <w:proofErr w:type="spellEnd"/>
      <w:r w:rsidRPr="004040DD">
        <w:rPr>
          <w:sz w:val="24"/>
          <w:szCs w:val="24"/>
          <w:shd w:val="clear" w:color="auto" w:fill="FFFFFF"/>
        </w:rPr>
        <w:t xml:space="preserve"> (IPCN). Program pencegahan dan pengendalian infeksi sangat penting dilaksanakan di rumah sakit yang  merupakan  tolok  ukur  mutu  pelayanan  dan  perlindungan  kepada  </w:t>
      </w:r>
      <w:proofErr w:type="spellStart"/>
      <w:r w:rsidRPr="004040DD">
        <w:rPr>
          <w:sz w:val="24"/>
          <w:szCs w:val="24"/>
          <w:shd w:val="clear" w:color="auto" w:fill="FFFFFF"/>
        </w:rPr>
        <w:t>pasiien</w:t>
      </w:r>
      <w:proofErr w:type="spellEnd"/>
      <w:r w:rsidRPr="004040DD">
        <w:rPr>
          <w:sz w:val="24"/>
          <w:szCs w:val="24"/>
          <w:shd w:val="clear" w:color="auto" w:fill="FFFFFF"/>
        </w:rPr>
        <w:t xml:space="preserve">,  petugas, pengunjung  dan  keluarga  dari  risiko  tertularnya  infeksi.  Risiko  infeksi  di  rumah  sakit  yang dikenal  dengan Hospital  </w:t>
      </w:r>
      <w:proofErr w:type="spellStart"/>
      <w:r w:rsidRPr="004040DD">
        <w:rPr>
          <w:sz w:val="24"/>
          <w:szCs w:val="24"/>
          <w:shd w:val="clear" w:color="auto" w:fill="FFFFFF"/>
        </w:rPr>
        <w:t>Acquired</w:t>
      </w:r>
      <w:proofErr w:type="spellEnd"/>
      <w:r w:rsidRPr="004040DD">
        <w:rPr>
          <w:sz w:val="24"/>
          <w:szCs w:val="24"/>
          <w:shd w:val="clear" w:color="auto" w:fill="FFFFFF"/>
        </w:rPr>
        <w:t xml:space="preserve">  </w:t>
      </w:r>
      <w:proofErr w:type="spellStart"/>
      <w:r w:rsidRPr="004040DD">
        <w:rPr>
          <w:sz w:val="24"/>
          <w:szCs w:val="24"/>
          <w:shd w:val="clear" w:color="auto" w:fill="FFFFFF"/>
        </w:rPr>
        <w:t>Infections</w:t>
      </w:r>
      <w:proofErr w:type="spellEnd"/>
      <w:r w:rsidRPr="004040DD">
        <w:rPr>
          <w:sz w:val="24"/>
          <w:szCs w:val="24"/>
          <w:shd w:val="clear" w:color="auto" w:fill="FFFFFF"/>
        </w:rPr>
        <w:t xml:space="preserve">  (</w:t>
      </w:r>
      <w:proofErr w:type="spellStart"/>
      <w:r w:rsidRPr="004040DD">
        <w:rPr>
          <w:sz w:val="24"/>
          <w:szCs w:val="24"/>
          <w:shd w:val="clear" w:color="auto" w:fill="FFFFFF"/>
        </w:rPr>
        <w:t>HAI’s</w:t>
      </w:r>
      <w:proofErr w:type="spellEnd"/>
      <w:r w:rsidRPr="004040DD">
        <w:rPr>
          <w:sz w:val="24"/>
          <w:szCs w:val="24"/>
          <w:shd w:val="clear" w:color="auto" w:fill="FFFFFF"/>
        </w:rPr>
        <w:t xml:space="preserve">)menjadi  permasalahan  yang  </w:t>
      </w:r>
      <w:r w:rsidRPr="004040DD">
        <w:rPr>
          <w:sz w:val="24"/>
          <w:szCs w:val="24"/>
          <w:shd w:val="clear" w:color="auto" w:fill="FFFFFF"/>
        </w:rPr>
        <w:lastRenderedPageBreak/>
        <w:t>penting  di seluruh dunia (</w:t>
      </w:r>
      <w:proofErr w:type="spellStart"/>
      <w:r w:rsidRPr="004040DD">
        <w:rPr>
          <w:sz w:val="24"/>
          <w:szCs w:val="24"/>
          <w:shd w:val="clear" w:color="auto" w:fill="FFFFFF"/>
        </w:rPr>
        <w:t>Mustariningrum</w:t>
      </w:r>
      <w:proofErr w:type="spellEnd"/>
      <w:r w:rsidRPr="004040DD">
        <w:rPr>
          <w:sz w:val="24"/>
          <w:szCs w:val="24"/>
          <w:shd w:val="clear" w:color="auto" w:fill="FFFFFF"/>
        </w:rPr>
        <w:t xml:space="preserve"> &amp; </w:t>
      </w:r>
      <w:proofErr w:type="spellStart"/>
      <w:r w:rsidRPr="004040DD">
        <w:rPr>
          <w:sz w:val="24"/>
          <w:szCs w:val="24"/>
          <w:shd w:val="clear" w:color="auto" w:fill="FFFFFF"/>
        </w:rPr>
        <w:t>Koeswo</w:t>
      </w:r>
      <w:proofErr w:type="spellEnd"/>
      <w:r w:rsidRPr="004040DD">
        <w:rPr>
          <w:sz w:val="24"/>
          <w:szCs w:val="24"/>
          <w:shd w:val="clear" w:color="auto" w:fill="FFFFFF"/>
        </w:rPr>
        <w:t>, 2015)Strategis  dalam  pengendalian  infeksi  yang  direkomendasikan  untuk  mencegah  terjadinya infeksi  menurut (</w:t>
      </w:r>
      <w:proofErr w:type="spellStart"/>
      <w:r w:rsidRPr="004040DD">
        <w:rPr>
          <w:sz w:val="24"/>
          <w:szCs w:val="24"/>
          <w:shd w:val="clear" w:color="auto" w:fill="FFFFFF"/>
        </w:rPr>
        <w:t>Rowbotham</w:t>
      </w:r>
      <w:proofErr w:type="spellEnd"/>
      <w:r w:rsidRPr="004040DD">
        <w:rPr>
          <w:sz w:val="24"/>
          <w:szCs w:val="24"/>
          <w:shd w:val="clear" w:color="auto" w:fill="FFFFFF"/>
        </w:rPr>
        <w:t xml:space="preserve">  </w:t>
      </w:r>
      <w:proofErr w:type="spellStart"/>
      <w:r w:rsidRPr="004040DD">
        <w:rPr>
          <w:sz w:val="24"/>
          <w:szCs w:val="24"/>
          <w:shd w:val="clear" w:color="auto" w:fill="FFFFFF"/>
        </w:rPr>
        <w:t>et</w:t>
      </w:r>
      <w:proofErr w:type="spellEnd"/>
      <w:r w:rsidRPr="004040DD">
        <w:rPr>
          <w:sz w:val="24"/>
          <w:szCs w:val="24"/>
          <w:shd w:val="clear" w:color="auto" w:fill="FFFFFF"/>
        </w:rPr>
        <w:t xml:space="preserve">  </w:t>
      </w:r>
      <w:proofErr w:type="spellStart"/>
      <w:r w:rsidRPr="004040DD">
        <w:rPr>
          <w:sz w:val="24"/>
          <w:szCs w:val="24"/>
          <w:shd w:val="clear" w:color="auto" w:fill="FFFFFF"/>
        </w:rPr>
        <w:t>al.</w:t>
      </w:r>
      <w:proofErr w:type="spellEnd"/>
      <w:r w:rsidRPr="004040DD">
        <w:rPr>
          <w:sz w:val="24"/>
          <w:szCs w:val="24"/>
          <w:shd w:val="clear" w:color="auto" w:fill="FFFFFF"/>
        </w:rPr>
        <w:t xml:space="preserve">,  2019),  </w:t>
      </w:r>
      <w:proofErr w:type="spellStart"/>
      <w:r w:rsidRPr="004040DD">
        <w:rPr>
          <w:sz w:val="24"/>
          <w:szCs w:val="24"/>
          <w:shd w:val="clear" w:color="auto" w:fill="FFFFFF"/>
        </w:rPr>
        <w:t>mengkelompokkan</w:t>
      </w:r>
      <w:proofErr w:type="spellEnd"/>
      <w:r w:rsidRPr="004040DD">
        <w:rPr>
          <w:sz w:val="24"/>
          <w:szCs w:val="24"/>
          <w:shd w:val="clear" w:color="auto" w:fill="FFFFFF"/>
        </w:rPr>
        <w:t xml:space="preserve">  pasien  (berdasarkan  status organisme),  </w:t>
      </w:r>
      <w:proofErr w:type="spellStart"/>
      <w:r w:rsidRPr="004040DD">
        <w:rPr>
          <w:sz w:val="24"/>
          <w:szCs w:val="24"/>
          <w:shd w:val="clear" w:color="auto" w:fill="FFFFFF"/>
        </w:rPr>
        <w:t>mengkelompokkan</w:t>
      </w:r>
      <w:proofErr w:type="spellEnd"/>
      <w:r w:rsidRPr="004040DD">
        <w:rPr>
          <w:sz w:val="24"/>
          <w:szCs w:val="24"/>
          <w:shd w:val="clear" w:color="auto" w:fill="FFFFFF"/>
        </w:rPr>
        <w:t xml:space="preserve">  pasien,  kebersihan  tangan  dengan  metode  mencuci  tangan, melindungi diri dengan sarung tangan, gaun, masker, kesehatan kerja petugas, membersihkan dan disinfeksi area dan peralatan.</w:t>
      </w:r>
    </w:p>
    <w:p w14:paraId="325788EE" w14:textId="77777777" w:rsidR="001C0EE5" w:rsidRDefault="001C0EE5">
      <w:pPr>
        <w:pBdr>
          <w:top w:val="nil"/>
          <w:left w:val="nil"/>
          <w:bottom w:val="nil"/>
          <w:right w:val="nil"/>
          <w:between w:val="nil"/>
        </w:pBdr>
        <w:spacing w:before="2"/>
        <w:rPr>
          <w:color w:val="000000"/>
        </w:rPr>
      </w:pPr>
    </w:p>
    <w:p w14:paraId="632CD6CB" w14:textId="77777777" w:rsidR="001C0EE5" w:rsidRDefault="001C0EE5">
      <w:pPr>
        <w:pBdr>
          <w:top w:val="nil"/>
          <w:left w:val="nil"/>
          <w:bottom w:val="nil"/>
          <w:right w:val="nil"/>
          <w:between w:val="nil"/>
        </w:pBdr>
        <w:spacing w:before="2"/>
        <w:rPr>
          <w:color w:val="000000"/>
        </w:rPr>
      </w:pPr>
    </w:p>
    <w:p w14:paraId="4A391CC3" w14:textId="77777777" w:rsidR="001C0EE5" w:rsidRDefault="00A7714C">
      <w:pPr>
        <w:pStyle w:val="Heading2"/>
        <w:spacing w:before="1"/>
        <w:ind w:left="0"/>
      </w:pPr>
      <w:r>
        <w:rPr>
          <w:color w:val="231F20"/>
        </w:rPr>
        <w:t>METODE PELAKSANAAN</w:t>
      </w:r>
    </w:p>
    <w:p w14:paraId="0C1137B7" w14:textId="58078A87" w:rsidR="001C0EE5" w:rsidRDefault="00ED37D7">
      <w:pPr>
        <w:pBdr>
          <w:top w:val="nil"/>
          <w:left w:val="nil"/>
          <w:bottom w:val="nil"/>
          <w:right w:val="nil"/>
          <w:between w:val="nil"/>
        </w:pBdr>
        <w:ind w:right="13" w:firstLine="720"/>
        <w:jc w:val="both"/>
        <w:rPr>
          <w:color w:val="231F20"/>
          <w:sz w:val="24"/>
          <w:szCs w:val="24"/>
        </w:rPr>
      </w:pPr>
      <w:r w:rsidRPr="00ED37D7">
        <w:rPr>
          <w:color w:val="231F20"/>
          <w:sz w:val="24"/>
          <w:szCs w:val="24"/>
        </w:rPr>
        <w:t xml:space="preserve">Pengabdian masyarakat ini sasaran pelatihan adalah petugas pelayanan kesehatan rumah sakit  dari  berbagai  unit  kerja  seperti  </w:t>
      </w:r>
      <w:proofErr w:type="spellStart"/>
      <w:r w:rsidRPr="00ED37D7">
        <w:rPr>
          <w:color w:val="231F20"/>
          <w:sz w:val="24"/>
          <w:szCs w:val="24"/>
        </w:rPr>
        <w:t>Infection</w:t>
      </w:r>
      <w:proofErr w:type="spellEnd"/>
      <w:r w:rsidRPr="00ED37D7">
        <w:rPr>
          <w:color w:val="231F20"/>
          <w:sz w:val="24"/>
          <w:szCs w:val="24"/>
        </w:rPr>
        <w:t xml:space="preserve">  </w:t>
      </w:r>
      <w:proofErr w:type="spellStart"/>
      <w:r w:rsidRPr="00ED37D7">
        <w:rPr>
          <w:color w:val="231F20"/>
          <w:sz w:val="24"/>
          <w:szCs w:val="24"/>
        </w:rPr>
        <w:t>Prevention</w:t>
      </w:r>
      <w:proofErr w:type="spellEnd"/>
      <w:r w:rsidRPr="00ED37D7">
        <w:rPr>
          <w:color w:val="231F20"/>
          <w:sz w:val="24"/>
          <w:szCs w:val="24"/>
        </w:rPr>
        <w:t xml:space="preserve">  </w:t>
      </w:r>
      <w:proofErr w:type="spellStart"/>
      <w:r w:rsidRPr="00ED37D7">
        <w:rPr>
          <w:color w:val="231F20"/>
          <w:sz w:val="24"/>
          <w:szCs w:val="24"/>
        </w:rPr>
        <w:t>Control</w:t>
      </w:r>
      <w:proofErr w:type="spellEnd"/>
      <w:r w:rsidRPr="00ED37D7">
        <w:rPr>
          <w:color w:val="231F20"/>
          <w:sz w:val="24"/>
          <w:szCs w:val="24"/>
        </w:rPr>
        <w:t xml:space="preserve">  </w:t>
      </w:r>
      <w:proofErr w:type="spellStart"/>
      <w:r w:rsidRPr="00ED37D7">
        <w:rPr>
          <w:color w:val="231F20"/>
          <w:sz w:val="24"/>
          <w:szCs w:val="24"/>
        </w:rPr>
        <w:t>Nurse</w:t>
      </w:r>
      <w:proofErr w:type="spellEnd"/>
      <w:r w:rsidRPr="00ED37D7">
        <w:rPr>
          <w:color w:val="231F20"/>
          <w:sz w:val="24"/>
          <w:szCs w:val="24"/>
        </w:rPr>
        <w:t xml:space="preserve">  (IPCN),  </w:t>
      </w:r>
      <w:proofErr w:type="spellStart"/>
      <w:r w:rsidRPr="00ED37D7">
        <w:rPr>
          <w:color w:val="231F20"/>
          <w:sz w:val="24"/>
          <w:szCs w:val="24"/>
        </w:rPr>
        <w:t>Infection</w:t>
      </w:r>
      <w:proofErr w:type="spellEnd"/>
      <w:r w:rsidRPr="00ED37D7">
        <w:rPr>
          <w:color w:val="231F20"/>
          <w:sz w:val="24"/>
          <w:szCs w:val="24"/>
        </w:rPr>
        <w:t xml:space="preserve"> </w:t>
      </w:r>
      <w:proofErr w:type="spellStart"/>
      <w:r w:rsidRPr="00ED37D7">
        <w:rPr>
          <w:color w:val="231F20"/>
          <w:sz w:val="24"/>
          <w:szCs w:val="24"/>
        </w:rPr>
        <w:t>Prevention</w:t>
      </w:r>
      <w:proofErr w:type="spellEnd"/>
      <w:r w:rsidRPr="00ED37D7">
        <w:rPr>
          <w:color w:val="231F20"/>
          <w:sz w:val="24"/>
          <w:szCs w:val="24"/>
        </w:rPr>
        <w:t xml:space="preserve">  </w:t>
      </w:r>
      <w:proofErr w:type="spellStart"/>
      <w:r w:rsidRPr="00ED37D7">
        <w:rPr>
          <w:color w:val="231F20"/>
          <w:sz w:val="24"/>
          <w:szCs w:val="24"/>
        </w:rPr>
        <w:t>Control</w:t>
      </w:r>
      <w:proofErr w:type="spellEnd"/>
      <w:r w:rsidRPr="00ED37D7">
        <w:rPr>
          <w:color w:val="231F20"/>
          <w:sz w:val="24"/>
          <w:szCs w:val="24"/>
        </w:rPr>
        <w:t xml:space="preserve">  Link  </w:t>
      </w:r>
      <w:proofErr w:type="spellStart"/>
      <w:r w:rsidRPr="00ED37D7">
        <w:rPr>
          <w:color w:val="231F20"/>
          <w:sz w:val="24"/>
          <w:szCs w:val="24"/>
        </w:rPr>
        <w:t>Nurse</w:t>
      </w:r>
      <w:proofErr w:type="spellEnd"/>
      <w:r w:rsidRPr="00ED37D7">
        <w:rPr>
          <w:color w:val="231F20"/>
          <w:sz w:val="24"/>
          <w:szCs w:val="24"/>
        </w:rPr>
        <w:t xml:space="preserve">  (IPCLN),  perawat  ruang  ICU,  ruang  IGD,  ruang  </w:t>
      </w:r>
      <w:proofErr w:type="spellStart"/>
      <w:r w:rsidRPr="00ED37D7">
        <w:rPr>
          <w:color w:val="231F20"/>
          <w:sz w:val="24"/>
          <w:szCs w:val="24"/>
        </w:rPr>
        <w:t>Hemodialisa</w:t>
      </w:r>
      <w:proofErr w:type="spellEnd"/>
      <w:r w:rsidRPr="00ED37D7">
        <w:rPr>
          <w:color w:val="231F20"/>
          <w:sz w:val="24"/>
          <w:szCs w:val="24"/>
        </w:rPr>
        <w:t xml:space="preserve">, ruang  CSSD,  rawat  inap,  rawat  jalan,  kamar  operasi,  ruang  bersalin,  </w:t>
      </w:r>
      <w:proofErr w:type="spellStart"/>
      <w:r w:rsidRPr="00ED37D7">
        <w:rPr>
          <w:color w:val="231F20"/>
          <w:sz w:val="24"/>
          <w:szCs w:val="24"/>
        </w:rPr>
        <w:t>neonati</w:t>
      </w:r>
      <w:proofErr w:type="spellEnd"/>
      <w:r w:rsidRPr="00ED37D7">
        <w:rPr>
          <w:color w:val="231F20"/>
          <w:sz w:val="24"/>
          <w:szCs w:val="24"/>
        </w:rPr>
        <w:t xml:space="preserve">,  analis,  farmasi, radiologi,  petugas  </w:t>
      </w:r>
      <w:proofErr w:type="spellStart"/>
      <w:r w:rsidRPr="00ED37D7">
        <w:rPr>
          <w:color w:val="231F20"/>
          <w:sz w:val="24"/>
          <w:szCs w:val="24"/>
        </w:rPr>
        <w:t>pemulasaran</w:t>
      </w:r>
      <w:proofErr w:type="spellEnd"/>
      <w:r w:rsidRPr="00ED37D7">
        <w:rPr>
          <w:color w:val="231F20"/>
          <w:sz w:val="24"/>
          <w:szCs w:val="24"/>
        </w:rPr>
        <w:t xml:space="preserve">  jenazah.  Kegiatan pengabdian masyarakat ini dilaksanakan dengan pemberian materi selama 2 hari. Hari  pertama  mengenai  Implementasi  Pencegahan  dan  Pengendalian  Infeksi,  Kewaspadaan berdasarkan Isolasi, kebersihan tangan, Penempatan Pasien, Pemrosesan peralatan pasien dan linen,  manajemen  limbah.  Hari  kedua  mengenai  Pencegahan  </w:t>
      </w:r>
      <w:proofErr w:type="spellStart"/>
      <w:r w:rsidRPr="00ED37D7">
        <w:rPr>
          <w:color w:val="231F20"/>
          <w:sz w:val="24"/>
          <w:szCs w:val="24"/>
        </w:rPr>
        <w:t>HAIs</w:t>
      </w:r>
      <w:proofErr w:type="spellEnd"/>
      <w:r w:rsidRPr="00ED37D7">
        <w:rPr>
          <w:color w:val="231F20"/>
          <w:sz w:val="24"/>
          <w:szCs w:val="24"/>
        </w:rPr>
        <w:t xml:space="preserve">(  IADP,  ISK,  </w:t>
      </w:r>
      <w:proofErr w:type="spellStart"/>
      <w:r w:rsidRPr="00ED37D7">
        <w:rPr>
          <w:color w:val="231F20"/>
          <w:sz w:val="24"/>
          <w:szCs w:val="24"/>
        </w:rPr>
        <w:t>IDo</w:t>
      </w:r>
      <w:proofErr w:type="spellEnd"/>
      <w:r w:rsidRPr="00ED37D7">
        <w:rPr>
          <w:color w:val="231F20"/>
          <w:sz w:val="24"/>
          <w:szCs w:val="24"/>
        </w:rPr>
        <w:t xml:space="preserve">,  VAP), Manajemen lingkungan RS, perlindungan kesehatan karyawan, konsep dasar dan program PPI, </w:t>
      </w:r>
      <w:proofErr w:type="spellStart"/>
      <w:r w:rsidRPr="00ED37D7">
        <w:rPr>
          <w:color w:val="231F20"/>
          <w:sz w:val="24"/>
          <w:szCs w:val="24"/>
        </w:rPr>
        <w:t>Surveilans</w:t>
      </w:r>
      <w:proofErr w:type="spellEnd"/>
      <w:r w:rsidRPr="00ED37D7">
        <w:rPr>
          <w:color w:val="231F20"/>
          <w:sz w:val="24"/>
          <w:szCs w:val="24"/>
        </w:rPr>
        <w:t xml:space="preserve">  </w:t>
      </w:r>
      <w:proofErr w:type="spellStart"/>
      <w:r w:rsidRPr="00ED37D7">
        <w:rPr>
          <w:color w:val="231F20"/>
          <w:sz w:val="24"/>
          <w:szCs w:val="24"/>
        </w:rPr>
        <w:t>HAIs</w:t>
      </w:r>
      <w:proofErr w:type="spellEnd"/>
      <w:r w:rsidRPr="00ED37D7">
        <w:rPr>
          <w:color w:val="231F20"/>
          <w:sz w:val="24"/>
          <w:szCs w:val="24"/>
        </w:rPr>
        <w:t xml:space="preserve">  (IDO,  VAP,  ISK,  </w:t>
      </w:r>
      <w:proofErr w:type="spellStart"/>
      <w:r w:rsidRPr="00ED37D7">
        <w:rPr>
          <w:color w:val="231F20"/>
          <w:sz w:val="24"/>
          <w:szCs w:val="24"/>
        </w:rPr>
        <w:t>IADP,Plebitis</w:t>
      </w:r>
      <w:proofErr w:type="spellEnd"/>
      <w:r w:rsidRPr="00ED37D7">
        <w:rPr>
          <w:color w:val="231F20"/>
          <w:sz w:val="24"/>
          <w:szCs w:val="24"/>
        </w:rPr>
        <w:t xml:space="preserve">),  Audit  PPI,  Peran  </w:t>
      </w:r>
      <w:proofErr w:type="spellStart"/>
      <w:r w:rsidRPr="00ED37D7">
        <w:rPr>
          <w:color w:val="231F20"/>
          <w:sz w:val="24"/>
          <w:szCs w:val="24"/>
        </w:rPr>
        <w:t>danFungsi</w:t>
      </w:r>
      <w:proofErr w:type="spellEnd"/>
      <w:r w:rsidRPr="00ED37D7">
        <w:rPr>
          <w:color w:val="231F20"/>
          <w:sz w:val="24"/>
          <w:szCs w:val="24"/>
        </w:rPr>
        <w:t xml:space="preserve">  IPCN.  Setelah pemberian  materi  dilakukan  </w:t>
      </w:r>
      <w:proofErr w:type="spellStart"/>
      <w:r w:rsidRPr="00ED37D7">
        <w:rPr>
          <w:color w:val="231F20"/>
          <w:sz w:val="24"/>
          <w:szCs w:val="24"/>
        </w:rPr>
        <w:t>praktek</w:t>
      </w:r>
      <w:proofErr w:type="spellEnd"/>
      <w:r w:rsidRPr="00ED37D7">
        <w:rPr>
          <w:color w:val="231F20"/>
          <w:sz w:val="24"/>
          <w:szCs w:val="24"/>
        </w:rPr>
        <w:t xml:space="preserve">  dan  diskusi  mengenai  materi  yang  telah  dipaparkan, melakukan  telusur  lapangan  oleh  tim  pengabdian  masyarakat.  Sebelum  memaparkan  materi terlebih dahulu diberikan </w:t>
      </w:r>
      <w:proofErr w:type="spellStart"/>
      <w:r w:rsidRPr="00ED37D7">
        <w:rPr>
          <w:color w:val="231F20"/>
          <w:sz w:val="24"/>
          <w:szCs w:val="24"/>
        </w:rPr>
        <w:t>pretest</w:t>
      </w:r>
      <w:proofErr w:type="spellEnd"/>
      <w:r w:rsidRPr="00ED37D7">
        <w:rPr>
          <w:color w:val="231F20"/>
          <w:sz w:val="24"/>
          <w:szCs w:val="24"/>
        </w:rPr>
        <w:t xml:space="preserve"> melalui </w:t>
      </w:r>
      <w:proofErr w:type="spellStart"/>
      <w:r w:rsidRPr="00ED37D7">
        <w:rPr>
          <w:color w:val="231F20"/>
          <w:sz w:val="24"/>
          <w:szCs w:val="24"/>
        </w:rPr>
        <w:t>google</w:t>
      </w:r>
      <w:proofErr w:type="spellEnd"/>
      <w:r w:rsidRPr="00ED37D7">
        <w:rPr>
          <w:color w:val="231F20"/>
          <w:sz w:val="24"/>
          <w:szCs w:val="24"/>
        </w:rPr>
        <w:t xml:space="preserve"> </w:t>
      </w:r>
      <w:proofErr w:type="spellStart"/>
      <w:r w:rsidRPr="00ED37D7">
        <w:rPr>
          <w:color w:val="231F20"/>
          <w:sz w:val="24"/>
          <w:szCs w:val="24"/>
        </w:rPr>
        <w:t>form</w:t>
      </w:r>
      <w:proofErr w:type="spellEnd"/>
      <w:r w:rsidRPr="00ED37D7">
        <w:rPr>
          <w:color w:val="231F20"/>
          <w:sz w:val="24"/>
          <w:szCs w:val="24"/>
        </w:rPr>
        <w:t xml:space="preserve"> untuk mengetahui pemahaman mengenai pencegahan dan pengendalian infeksi dasar selama 15 menit. Sebelum  dilakukan  pemaparan  materi  di  hari  kedua  peserta  membacakan  tugas  berupa refleksi   materi   di   hari   pertama.   Setelah   dilakukan   pemaparan   materi   </w:t>
      </w:r>
      <w:proofErr w:type="spellStart"/>
      <w:r w:rsidRPr="00ED37D7">
        <w:rPr>
          <w:color w:val="231F20"/>
          <w:sz w:val="24"/>
          <w:szCs w:val="24"/>
        </w:rPr>
        <w:t>tiori</w:t>
      </w:r>
      <w:proofErr w:type="spellEnd"/>
      <w:r w:rsidRPr="00ED37D7">
        <w:rPr>
          <w:color w:val="231F20"/>
          <w:sz w:val="24"/>
          <w:szCs w:val="24"/>
        </w:rPr>
        <w:t xml:space="preserve">,   peserta </w:t>
      </w:r>
      <w:proofErr w:type="spellStart"/>
      <w:r w:rsidRPr="00ED37D7">
        <w:rPr>
          <w:color w:val="231F20"/>
          <w:sz w:val="24"/>
          <w:szCs w:val="24"/>
        </w:rPr>
        <w:t>mempraktekkan</w:t>
      </w:r>
      <w:proofErr w:type="spellEnd"/>
      <w:r w:rsidRPr="00ED37D7">
        <w:rPr>
          <w:color w:val="231F20"/>
          <w:sz w:val="24"/>
          <w:szCs w:val="24"/>
        </w:rPr>
        <w:t xml:space="preserve">   materi   yang   telah   disampaikan   dan   dilakukan   pendampingan   oleh   tim pengabdian masyarakat baik pemaparan materi </w:t>
      </w:r>
      <w:proofErr w:type="spellStart"/>
      <w:r w:rsidRPr="00ED37D7">
        <w:rPr>
          <w:color w:val="231F20"/>
          <w:sz w:val="24"/>
          <w:szCs w:val="24"/>
        </w:rPr>
        <w:t>tiori</w:t>
      </w:r>
      <w:proofErr w:type="spellEnd"/>
      <w:r w:rsidRPr="00ED37D7">
        <w:rPr>
          <w:color w:val="231F20"/>
          <w:sz w:val="24"/>
          <w:szCs w:val="24"/>
        </w:rPr>
        <w:t xml:space="preserve"> dan </w:t>
      </w:r>
      <w:proofErr w:type="spellStart"/>
      <w:r w:rsidRPr="00ED37D7">
        <w:rPr>
          <w:color w:val="231F20"/>
          <w:sz w:val="24"/>
          <w:szCs w:val="24"/>
        </w:rPr>
        <w:t>praktek</w:t>
      </w:r>
      <w:proofErr w:type="spellEnd"/>
      <w:r w:rsidRPr="00ED37D7">
        <w:rPr>
          <w:color w:val="231F20"/>
          <w:sz w:val="24"/>
          <w:szCs w:val="24"/>
        </w:rPr>
        <w:t xml:space="preserve"> berupa kasus. Setelah selesai pemaparan  materi  secara  keseluruhan  peserta  diberikan  </w:t>
      </w:r>
      <w:proofErr w:type="spellStart"/>
      <w:r w:rsidRPr="00ED37D7">
        <w:rPr>
          <w:color w:val="231F20"/>
          <w:sz w:val="24"/>
          <w:szCs w:val="24"/>
        </w:rPr>
        <w:t>posttest</w:t>
      </w:r>
      <w:proofErr w:type="spellEnd"/>
      <w:r w:rsidRPr="00ED37D7">
        <w:rPr>
          <w:color w:val="231F20"/>
          <w:sz w:val="24"/>
          <w:szCs w:val="24"/>
        </w:rPr>
        <w:t xml:space="preserve">  melalui  </w:t>
      </w:r>
      <w:proofErr w:type="spellStart"/>
      <w:r w:rsidRPr="00ED37D7">
        <w:rPr>
          <w:i/>
          <w:iCs/>
          <w:color w:val="231F20"/>
          <w:sz w:val="24"/>
          <w:szCs w:val="24"/>
        </w:rPr>
        <w:t>google</w:t>
      </w:r>
      <w:proofErr w:type="spellEnd"/>
      <w:r w:rsidRPr="00ED37D7">
        <w:rPr>
          <w:i/>
          <w:iCs/>
          <w:color w:val="231F20"/>
          <w:sz w:val="24"/>
          <w:szCs w:val="24"/>
        </w:rPr>
        <w:t xml:space="preserve">  </w:t>
      </w:r>
      <w:proofErr w:type="spellStart"/>
      <w:r w:rsidRPr="00ED37D7">
        <w:rPr>
          <w:i/>
          <w:iCs/>
          <w:color w:val="231F20"/>
          <w:sz w:val="24"/>
          <w:szCs w:val="24"/>
        </w:rPr>
        <w:t>form</w:t>
      </w:r>
      <w:proofErr w:type="spellEnd"/>
      <w:r w:rsidRPr="00ED37D7">
        <w:rPr>
          <w:color w:val="231F20"/>
          <w:sz w:val="24"/>
          <w:szCs w:val="24"/>
        </w:rPr>
        <w:t xml:space="preserve">  selama15 menit.</w:t>
      </w:r>
    </w:p>
    <w:p w14:paraId="0B9316EA" w14:textId="77777777" w:rsidR="001C0EE5" w:rsidRDefault="001C0EE5">
      <w:pPr>
        <w:pBdr>
          <w:top w:val="nil"/>
          <w:left w:val="nil"/>
          <w:bottom w:val="nil"/>
          <w:right w:val="nil"/>
          <w:between w:val="nil"/>
        </w:pBdr>
        <w:ind w:right="13" w:firstLine="720"/>
        <w:jc w:val="both"/>
        <w:rPr>
          <w:color w:val="231F20"/>
          <w:sz w:val="24"/>
          <w:szCs w:val="24"/>
        </w:rPr>
      </w:pPr>
    </w:p>
    <w:p w14:paraId="24E2C1A9" w14:textId="77777777" w:rsidR="001C0EE5" w:rsidRDefault="001C0EE5">
      <w:pPr>
        <w:pBdr>
          <w:top w:val="nil"/>
          <w:left w:val="nil"/>
          <w:bottom w:val="nil"/>
          <w:right w:val="nil"/>
          <w:between w:val="nil"/>
        </w:pBdr>
        <w:ind w:right="13" w:firstLine="720"/>
        <w:jc w:val="both"/>
        <w:rPr>
          <w:color w:val="231F20"/>
          <w:sz w:val="24"/>
          <w:szCs w:val="24"/>
        </w:rPr>
      </w:pPr>
    </w:p>
    <w:p w14:paraId="2A2C4225" w14:textId="77777777" w:rsidR="001C0EE5" w:rsidRDefault="00A7714C">
      <w:pPr>
        <w:pStyle w:val="Heading2"/>
        <w:spacing w:before="84"/>
        <w:ind w:left="0"/>
        <w:jc w:val="both"/>
      </w:pPr>
      <w:r>
        <w:rPr>
          <w:color w:val="231F20"/>
        </w:rPr>
        <w:t>HASIL DAN DISKUSI</w:t>
      </w:r>
    </w:p>
    <w:p w14:paraId="7EF23F6F" w14:textId="77777777" w:rsidR="001C0EE5" w:rsidRDefault="00A7714C">
      <w:pPr>
        <w:pBdr>
          <w:top w:val="nil"/>
          <w:left w:val="nil"/>
          <w:bottom w:val="nil"/>
          <w:right w:val="nil"/>
          <w:between w:val="nil"/>
        </w:pBdr>
        <w:ind w:firstLine="720"/>
        <w:jc w:val="both"/>
        <w:rPr>
          <w:color w:val="231F20"/>
          <w:sz w:val="24"/>
          <w:szCs w:val="24"/>
        </w:rPr>
      </w:pPr>
      <w:r>
        <w:rPr>
          <w:color w:val="231F20"/>
          <w:sz w:val="24"/>
          <w:szCs w:val="24"/>
        </w:rPr>
        <w:t>Bagian ini berisi uraian hasil tahapan kegiatan secara rinci, hasil kegiatan atau olahan data yang diperoleh dari pelaksanaan kegiatan, hasil evaluasi, tolok ukur ketercapaian kegiatan dalam penyelesaian masalah, kendala yang dihadapi, disertai dengan diskusi mendalam tentang hasil. Hasil merujuk pada teori dan/atau hasil penelitian/pengabdian kepada masyarakat. Memberikan dukungan atau kontradiksi dengan hasil penelitian atau pengabdian kepada  masyarakat sebelumnya. Dapat diperinci dalam sub-subjudul (tetapi tidak diberi nomor urut). Dilengkapi dengan tabel, grafik, gambar, atau foto yang relevan dengan pembahasan. Tabel, grafik, atau gambar/foto harus diacu di dalam artikel, tidak berdiri sendiri.</w:t>
      </w:r>
    </w:p>
    <w:p w14:paraId="2E7875CB" w14:textId="77777777" w:rsidR="001C0EE5" w:rsidRDefault="00A7714C">
      <w:pPr>
        <w:pBdr>
          <w:top w:val="nil"/>
          <w:left w:val="nil"/>
          <w:bottom w:val="nil"/>
          <w:right w:val="nil"/>
          <w:between w:val="nil"/>
        </w:pBdr>
        <w:ind w:firstLine="720"/>
        <w:jc w:val="both"/>
        <w:rPr>
          <w:color w:val="000000"/>
          <w:sz w:val="24"/>
          <w:szCs w:val="24"/>
        </w:rPr>
      </w:pPr>
      <w:r>
        <w:rPr>
          <w:color w:val="231F20"/>
          <w:sz w:val="24"/>
          <w:szCs w:val="24"/>
        </w:rPr>
        <w:t>Penulisan sub-subjudul mengikuti tata penulisan berikut:</w:t>
      </w:r>
    </w:p>
    <w:p w14:paraId="5E4BB8F2" w14:textId="77777777" w:rsidR="001C0EE5" w:rsidRDefault="001C0EE5">
      <w:pPr>
        <w:pBdr>
          <w:top w:val="nil"/>
          <w:left w:val="nil"/>
          <w:bottom w:val="nil"/>
          <w:right w:val="nil"/>
          <w:between w:val="nil"/>
        </w:pBdr>
        <w:spacing w:before="7"/>
        <w:rPr>
          <w:color w:val="000000"/>
          <w:sz w:val="24"/>
          <w:szCs w:val="24"/>
        </w:rPr>
      </w:pPr>
    </w:p>
    <w:p w14:paraId="1A0311B4" w14:textId="77777777" w:rsidR="001C0EE5" w:rsidRDefault="00A7714C">
      <w:pPr>
        <w:pStyle w:val="Heading2"/>
        <w:spacing w:before="1" w:line="272" w:lineRule="auto"/>
        <w:ind w:left="0"/>
        <w:jc w:val="both"/>
      </w:pPr>
      <w:r>
        <w:rPr>
          <w:color w:val="231F20"/>
        </w:rPr>
        <w:t>Penulisan Subjudul Level 1</w:t>
      </w:r>
    </w:p>
    <w:p w14:paraId="02CAEE8D" w14:textId="77777777" w:rsidR="001C0EE5" w:rsidRDefault="00A7714C">
      <w:pPr>
        <w:pBdr>
          <w:top w:val="nil"/>
          <w:left w:val="nil"/>
          <w:bottom w:val="nil"/>
          <w:right w:val="nil"/>
          <w:between w:val="nil"/>
        </w:pBdr>
        <w:ind w:firstLine="720"/>
        <w:jc w:val="both"/>
        <w:rPr>
          <w:color w:val="000000"/>
          <w:sz w:val="24"/>
          <w:szCs w:val="24"/>
        </w:rPr>
      </w:pPr>
      <w:r>
        <w:rPr>
          <w:color w:val="231F20"/>
          <w:sz w:val="24"/>
          <w:szCs w:val="24"/>
        </w:rPr>
        <w:t>Subjudul level 1 ditulis dengan huruf kapital setiap awal kata, kecuali kata hubung atau kata depan, dan ditulis dalam huruf tebal.</w:t>
      </w:r>
    </w:p>
    <w:p w14:paraId="3E2E47A0" w14:textId="77777777" w:rsidR="001C0EE5" w:rsidRDefault="001C0EE5">
      <w:pPr>
        <w:pBdr>
          <w:top w:val="nil"/>
          <w:left w:val="nil"/>
          <w:bottom w:val="nil"/>
          <w:right w:val="nil"/>
          <w:between w:val="nil"/>
        </w:pBdr>
        <w:spacing w:before="6"/>
        <w:rPr>
          <w:color w:val="000000"/>
          <w:sz w:val="24"/>
          <w:szCs w:val="24"/>
        </w:rPr>
      </w:pPr>
    </w:p>
    <w:p w14:paraId="107EAC02" w14:textId="77777777" w:rsidR="001C0EE5" w:rsidRDefault="00A7714C">
      <w:pPr>
        <w:pStyle w:val="Heading2"/>
        <w:ind w:left="0"/>
        <w:jc w:val="both"/>
      </w:pPr>
      <w:r>
        <w:rPr>
          <w:color w:val="231F20"/>
        </w:rPr>
        <w:t>Penulisan subjudul level 2</w:t>
      </w:r>
    </w:p>
    <w:p w14:paraId="66997BE7" w14:textId="77777777" w:rsidR="001C0EE5" w:rsidRDefault="00A7714C">
      <w:pPr>
        <w:pBdr>
          <w:top w:val="nil"/>
          <w:left w:val="nil"/>
          <w:bottom w:val="nil"/>
          <w:right w:val="nil"/>
          <w:between w:val="nil"/>
        </w:pBdr>
        <w:ind w:firstLine="719"/>
        <w:jc w:val="both"/>
        <w:rPr>
          <w:color w:val="000000"/>
          <w:sz w:val="24"/>
          <w:szCs w:val="24"/>
        </w:rPr>
      </w:pPr>
      <w:r>
        <w:rPr>
          <w:color w:val="231F20"/>
          <w:sz w:val="24"/>
          <w:szCs w:val="24"/>
        </w:rPr>
        <w:t xml:space="preserve">Subjudul level 2 ditulis dalam huruf kapital hanya untuk awal kata dari kata pertama, </w:t>
      </w:r>
      <w:r>
        <w:rPr>
          <w:color w:val="231F20"/>
          <w:sz w:val="24"/>
          <w:szCs w:val="24"/>
        </w:rPr>
        <w:lastRenderedPageBreak/>
        <w:t>kecuali nama orang, nama kota/negara, atau singkatan, dan ditulis dalam huruf tebal.</w:t>
      </w:r>
    </w:p>
    <w:p w14:paraId="29332915" w14:textId="77777777" w:rsidR="001C0EE5" w:rsidRDefault="001C0EE5">
      <w:pPr>
        <w:pBdr>
          <w:top w:val="nil"/>
          <w:left w:val="nil"/>
          <w:bottom w:val="nil"/>
          <w:right w:val="nil"/>
          <w:between w:val="nil"/>
        </w:pBdr>
        <w:spacing w:before="3"/>
        <w:rPr>
          <w:color w:val="000000"/>
          <w:sz w:val="24"/>
          <w:szCs w:val="24"/>
        </w:rPr>
      </w:pPr>
    </w:p>
    <w:p w14:paraId="2ABBCE24" w14:textId="77777777" w:rsidR="001C0EE5" w:rsidRDefault="00A7714C">
      <w:pPr>
        <w:jc w:val="both"/>
        <w:rPr>
          <w:b/>
          <w:i/>
          <w:sz w:val="24"/>
          <w:szCs w:val="24"/>
        </w:rPr>
      </w:pPr>
      <w:r>
        <w:rPr>
          <w:b/>
          <w:i/>
          <w:color w:val="231F20"/>
          <w:sz w:val="24"/>
          <w:szCs w:val="24"/>
        </w:rPr>
        <w:t>Penulisan subjudul level 3</w:t>
      </w:r>
    </w:p>
    <w:p w14:paraId="01E007CF" w14:textId="77777777" w:rsidR="001C0EE5" w:rsidRDefault="00A7714C">
      <w:pPr>
        <w:pBdr>
          <w:top w:val="nil"/>
          <w:left w:val="nil"/>
          <w:bottom w:val="nil"/>
          <w:right w:val="nil"/>
          <w:between w:val="nil"/>
        </w:pBdr>
        <w:ind w:firstLine="720"/>
        <w:jc w:val="both"/>
        <w:rPr>
          <w:color w:val="231F20"/>
          <w:sz w:val="24"/>
          <w:szCs w:val="24"/>
        </w:rPr>
      </w:pPr>
      <w:r>
        <w:rPr>
          <w:color w:val="231F20"/>
          <w:sz w:val="24"/>
          <w:szCs w:val="24"/>
        </w:rPr>
        <w:t>Subjudul level 3 ditulis dalam huruf kapital hanya awal kata dari kata pertama, kecuali nama orang, nama kota/negara, atau singkatan, dan ditulis dalam huruf miring dan huruf tebal.</w:t>
      </w:r>
    </w:p>
    <w:p w14:paraId="0A9843AE" w14:textId="77777777" w:rsidR="001C0EE5" w:rsidRDefault="00A7714C">
      <w:pPr>
        <w:pBdr>
          <w:top w:val="nil"/>
          <w:left w:val="nil"/>
          <w:bottom w:val="nil"/>
          <w:right w:val="nil"/>
          <w:between w:val="nil"/>
        </w:pBdr>
        <w:ind w:firstLine="719"/>
        <w:jc w:val="both"/>
        <w:rPr>
          <w:rFonts w:ascii="Calibri" w:eastAsia="Calibri" w:hAnsi="Calibri" w:cs="Calibri"/>
          <w:color w:val="000000"/>
        </w:rPr>
      </w:pPr>
      <w:r>
        <w:rPr>
          <w:color w:val="231F20"/>
          <w:sz w:val="24"/>
          <w:szCs w:val="24"/>
        </w:rPr>
        <w:t>Tabel/grafik diberi nomor urut 1,2,3, dan seterusnya, diletakkan di tengah kertas Judul tabel/grafik ditulis dengan huruf kapital di awal kata saja, kecuali singkatan yang sudah lazim, nama kota/negara, nama orang, diletakkan rata kiri di atas tabel/grafik, dan ditebalkan. Judul per kolom dalam tabel ditulis kapital di awal kata dan tebal. Tabel tidak menggunakan garis vertikal</w:t>
      </w:r>
      <w:r>
        <w:rPr>
          <w:rFonts w:ascii="Calibri" w:eastAsia="Calibri" w:hAnsi="Calibri" w:cs="Calibri"/>
          <w:color w:val="231F20"/>
        </w:rPr>
        <w:t>.</w:t>
      </w:r>
      <w:r>
        <w:rPr>
          <w:color w:val="231F20"/>
          <w:sz w:val="24"/>
          <w:szCs w:val="24"/>
        </w:rPr>
        <w:t xml:space="preserve"> Menggunakan huruf Times New Roman 11 pt.</w:t>
      </w:r>
    </w:p>
    <w:p w14:paraId="0E691586" w14:textId="77777777" w:rsidR="001C0EE5" w:rsidRDefault="00A7714C">
      <w:pPr>
        <w:pBdr>
          <w:top w:val="nil"/>
          <w:left w:val="nil"/>
          <w:bottom w:val="nil"/>
          <w:right w:val="nil"/>
          <w:between w:val="nil"/>
        </w:pBdr>
        <w:jc w:val="both"/>
        <w:rPr>
          <w:color w:val="000000"/>
          <w:sz w:val="24"/>
          <w:szCs w:val="24"/>
        </w:rPr>
      </w:pPr>
      <w:r>
        <w:rPr>
          <w:color w:val="231F20"/>
          <w:sz w:val="24"/>
          <w:szCs w:val="24"/>
        </w:rPr>
        <w:t>Contoh:</w:t>
      </w:r>
    </w:p>
    <w:p w14:paraId="706B7FB2" w14:textId="77777777" w:rsidR="001C0EE5" w:rsidRDefault="00A7714C" w:rsidP="004B34E7">
      <w:pPr>
        <w:spacing w:line="252" w:lineRule="auto"/>
        <w:jc w:val="center"/>
        <w:rPr>
          <w:b/>
        </w:rPr>
      </w:pPr>
      <w:r>
        <w:rPr>
          <w:b/>
          <w:color w:val="231F20"/>
        </w:rPr>
        <w:t>Tabel 1</w:t>
      </w:r>
    </w:p>
    <w:p w14:paraId="670ED24D" w14:textId="77777777" w:rsidR="001C0EE5" w:rsidRDefault="00A7714C" w:rsidP="004B34E7">
      <w:pPr>
        <w:spacing w:after="6" w:line="252" w:lineRule="auto"/>
        <w:jc w:val="center"/>
        <w:rPr>
          <w:b/>
        </w:rPr>
      </w:pPr>
      <w:r>
        <w:rPr>
          <w:b/>
          <w:color w:val="231F20"/>
        </w:rPr>
        <w:t>Deskripsi data prates dan postes</w:t>
      </w:r>
    </w:p>
    <w:tbl>
      <w:tblPr>
        <w:tblStyle w:val="a0"/>
        <w:tblW w:w="4602" w:type="dxa"/>
        <w:tblInd w:w="2305" w:type="dxa"/>
        <w:tblLayout w:type="fixed"/>
        <w:tblLook w:val="0000" w:firstRow="0" w:lastRow="0" w:firstColumn="0" w:lastColumn="0" w:noHBand="0" w:noVBand="0"/>
      </w:tblPr>
      <w:tblGrid>
        <w:gridCol w:w="2100"/>
        <w:gridCol w:w="1190"/>
        <w:gridCol w:w="1312"/>
      </w:tblGrid>
      <w:tr w:rsidR="001C0EE5" w14:paraId="0CDFD48A" w14:textId="77777777" w:rsidTr="004B34E7">
        <w:trPr>
          <w:trHeight w:val="394"/>
        </w:trPr>
        <w:tc>
          <w:tcPr>
            <w:tcW w:w="2100" w:type="dxa"/>
            <w:tcBorders>
              <w:top w:val="single" w:sz="4" w:space="0" w:color="231F20"/>
              <w:bottom w:val="single" w:sz="4" w:space="0" w:color="231F20"/>
            </w:tcBorders>
          </w:tcPr>
          <w:p w14:paraId="3EA6B528" w14:textId="77777777" w:rsidR="001C0EE5" w:rsidRDefault="00A7714C">
            <w:pPr>
              <w:pBdr>
                <w:top w:val="nil"/>
                <w:left w:val="nil"/>
                <w:bottom w:val="nil"/>
                <w:right w:val="nil"/>
                <w:between w:val="nil"/>
              </w:pBdr>
              <w:spacing w:before="1" w:line="233" w:lineRule="auto"/>
              <w:ind w:left="105"/>
              <w:rPr>
                <w:b/>
                <w:color w:val="000000"/>
              </w:rPr>
            </w:pPr>
            <w:r>
              <w:rPr>
                <w:b/>
                <w:color w:val="231F20"/>
              </w:rPr>
              <w:t>Statistik</w:t>
            </w:r>
          </w:p>
        </w:tc>
        <w:tc>
          <w:tcPr>
            <w:tcW w:w="1190" w:type="dxa"/>
            <w:tcBorders>
              <w:top w:val="single" w:sz="4" w:space="0" w:color="231F20"/>
              <w:bottom w:val="single" w:sz="4" w:space="0" w:color="231F20"/>
            </w:tcBorders>
          </w:tcPr>
          <w:p w14:paraId="1C808990" w14:textId="77777777" w:rsidR="001C0EE5" w:rsidRDefault="00A7714C">
            <w:pPr>
              <w:pBdr>
                <w:top w:val="nil"/>
                <w:left w:val="nil"/>
                <w:bottom w:val="nil"/>
                <w:right w:val="nil"/>
                <w:between w:val="nil"/>
              </w:pBdr>
              <w:spacing w:before="1" w:line="233" w:lineRule="auto"/>
              <w:ind w:left="273"/>
              <w:rPr>
                <w:b/>
                <w:color w:val="000000"/>
              </w:rPr>
            </w:pPr>
            <w:r>
              <w:rPr>
                <w:b/>
                <w:color w:val="231F20"/>
              </w:rPr>
              <w:t>Prates</w:t>
            </w:r>
          </w:p>
        </w:tc>
        <w:tc>
          <w:tcPr>
            <w:tcW w:w="1312" w:type="dxa"/>
            <w:tcBorders>
              <w:top w:val="single" w:sz="4" w:space="0" w:color="231F20"/>
              <w:bottom w:val="single" w:sz="4" w:space="0" w:color="231F20"/>
            </w:tcBorders>
          </w:tcPr>
          <w:p w14:paraId="0A2A1E7A" w14:textId="77777777" w:rsidR="001C0EE5" w:rsidRDefault="00A7714C">
            <w:pPr>
              <w:pBdr>
                <w:top w:val="nil"/>
                <w:left w:val="nil"/>
                <w:bottom w:val="nil"/>
                <w:right w:val="nil"/>
                <w:between w:val="nil"/>
              </w:pBdr>
              <w:spacing w:before="1" w:line="233" w:lineRule="auto"/>
              <w:ind w:left="193"/>
              <w:rPr>
                <w:b/>
                <w:color w:val="000000"/>
              </w:rPr>
            </w:pPr>
            <w:r>
              <w:rPr>
                <w:b/>
                <w:color w:val="231F20"/>
              </w:rPr>
              <w:t>Postes</w:t>
            </w:r>
          </w:p>
        </w:tc>
      </w:tr>
      <w:tr w:rsidR="001C0EE5" w14:paraId="613FE8EF" w14:textId="77777777" w:rsidTr="004B34E7">
        <w:trPr>
          <w:trHeight w:val="390"/>
        </w:trPr>
        <w:tc>
          <w:tcPr>
            <w:tcW w:w="2100" w:type="dxa"/>
            <w:tcBorders>
              <w:top w:val="single" w:sz="4" w:space="0" w:color="231F20"/>
            </w:tcBorders>
          </w:tcPr>
          <w:p w14:paraId="01E957AD" w14:textId="77777777" w:rsidR="001C0EE5" w:rsidRDefault="00A7714C">
            <w:pPr>
              <w:pBdr>
                <w:top w:val="nil"/>
                <w:left w:val="nil"/>
                <w:bottom w:val="nil"/>
                <w:right w:val="nil"/>
                <w:between w:val="nil"/>
              </w:pBdr>
              <w:spacing w:line="232" w:lineRule="auto"/>
              <w:ind w:left="105"/>
              <w:rPr>
                <w:color w:val="000000"/>
              </w:rPr>
            </w:pPr>
            <w:r>
              <w:rPr>
                <w:color w:val="231F20"/>
              </w:rPr>
              <w:t>Jumlah Sampel</w:t>
            </w:r>
          </w:p>
        </w:tc>
        <w:tc>
          <w:tcPr>
            <w:tcW w:w="1190" w:type="dxa"/>
            <w:tcBorders>
              <w:top w:val="single" w:sz="4" w:space="0" w:color="231F20"/>
            </w:tcBorders>
          </w:tcPr>
          <w:p w14:paraId="6FD53B65" w14:textId="77777777" w:rsidR="001C0EE5" w:rsidRDefault="00A7714C">
            <w:pPr>
              <w:pBdr>
                <w:top w:val="nil"/>
                <w:left w:val="nil"/>
                <w:bottom w:val="nil"/>
                <w:right w:val="nil"/>
                <w:between w:val="nil"/>
              </w:pBdr>
              <w:spacing w:line="232" w:lineRule="auto"/>
              <w:ind w:left="273"/>
              <w:rPr>
                <w:color w:val="000000"/>
              </w:rPr>
            </w:pPr>
            <w:r>
              <w:rPr>
                <w:color w:val="231F20"/>
              </w:rPr>
              <w:t>11</w:t>
            </w:r>
          </w:p>
        </w:tc>
        <w:tc>
          <w:tcPr>
            <w:tcW w:w="1312" w:type="dxa"/>
            <w:tcBorders>
              <w:top w:val="single" w:sz="4" w:space="0" w:color="231F20"/>
            </w:tcBorders>
          </w:tcPr>
          <w:p w14:paraId="625490B2" w14:textId="77777777" w:rsidR="001C0EE5" w:rsidRDefault="00A7714C">
            <w:pPr>
              <w:pBdr>
                <w:top w:val="nil"/>
                <w:left w:val="nil"/>
                <w:bottom w:val="nil"/>
                <w:right w:val="nil"/>
                <w:between w:val="nil"/>
              </w:pBdr>
              <w:spacing w:line="232" w:lineRule="auto"/>
              <w:ind w:left="193"/>
              <w:rPr>
                <w:color w:val="000000"/>
              </w:rPr>
            </w:pPr>
            <w:r>
              <w:rPr>
                <w:color w:val="231F20"/>
              </w:rPr>
              <w:t>11</w:t>
            </w:r>
          </w:p>
        </w:tc>
      </w:tr>
      <w:tr w:rsidR="001C0EE5" w14:paraId="3BF229A9" w14:textId="77777777" w:rsidTr="004B34E7">
        <w:trPr>
          <w:trHeight w:val="394"/>
        </w:trPr>
        <w:tc>
          <w:tcPr>
            <w:tcW w:w="2100" w:type="dxa"/>
          </w:tcPr>
          <w:p w14:paraId="6BD804B8" w14:textId="77777777" w:rsidR="001C0EE5" w:rsidRDefault="00A7714C">
            <w:pPr>
              <w:pBdr>
                <w:top w:val="nil"/>
                <w:left w:val="nil"/>
                <w:bottom w:val="nil"/>
                <w:right w:val="nil"/>
                <w:between w:val="nil"/>
              </w:pBdr>
              <w:spacing w:line="233" w:lineRule="auto"/>
              <w:ind w:left="105"/>
              <w:rPr>
                <w:color w:val="000000"/>
              </w:rPr>
            </w:pPr>
            <w:r>
              <w:rPr>
                <w:color w:val="231F20"/>
              </w:rPr>
              <w:t>Nilai Minimum</w:t>
            </w:r>
          </w:p>
        </w:tc>
        <w:tc>
          <w:tcPr>
            <w:tcW w:w="1190" w:type="dxa"/>
          </w:tcPr>
          <w:p w14:paraId="5939F643" w14:textId="77777777" w:rsidR="001C0EE5" w:rsidRDefault="00A7714C">
            <w:pPr>
              <w:pBdr>
                <w:top w:val="nil"/>
                <w:left w:val="nil"/>
                <w:bottom w:val="nil"/>
                <w:right w:val="nil"/>
                <w:between w:val="nil"/>
              </w:pBdr>
              <w:spacing w:line="233" w:lineRule="auto"/>
              <w:ind w:left="273"/>
              <w:rPr>
                <w:color w:val="000000"/>
              </w:rPr>
            </w:pPr>
            <w:r>
              <w:rPr>
                <w:color w:val="231F20"/>
              </w:rPr>
              <w:t>55</w:t>
            </w:r>
          </w:p>
        </w:tc>
        <w:tc>
          <w:tcPr>
            <w:tcW w:w="1312" w:type="dxa"/>
          </w:tcPr>
          <w:p w14:paraId="1FA94614" w14:textId="77777777" w:rsidR="001C0EE5" w:rsidRDefault="00A7714C">
            <w:pPr>
              <w:pBdr>
                <w:top w:val="nil"/>
                <w:left w:val="nil"/>
                <w:bottom w:val="nil"/>
                <w:right w:val="nil"/>
                <w:between w:val="nil"/>
              </w:pBdr>
              <w:spacing w:line="233" w:lineRule="auto"/>
              <w:ind w:left="193"/>
              <w:rPr>
                <w:color w:val="000000"/>
              </w:rPr>
            </w:pPr>
            <w:r>
              <w:rPr>
                <w:color w:val="231F20"/>
              </w:rPr>
              <w:t>50</w:t>
            </w:r>
          </w:p>
        </w:tc>
      </w:tr>
      <w:tr w:rsidR="001C0EE5" w14:paraId="57B198B9" w14:textId="77777777" w:rsidTr="004B34E7">
        <w:trPr>
          <w:trHeight w:val="388"/>
        </w:trPr>
        <w:tc>
          <w:tcPr>
            <w:tcW w:w="2100" w:type="dxa"/>
          </w:tcPr>
          <w:p w14:paraId="5434FB4E" w14:textId="77777777" w:rsidR="001C0EE5" w:rsidRDefault="00A7714C">
            <w:pPr>
              <w:pBdr>
                <w:top w:val="nil"/>
                <w:left w:val="nil"/>
                <w:bottom w:val="nil"/>
                <w:right w:val="nil"/>
                <w:between w:val="nil"/>
              </w:pBdr>
              <w:spacing w:line="231" w:lineRule="auto"/>
              <w:ind w:left="105"/>
              <w:rPr>
                <w:color w:val="000000"/>
              </w:rPr>
            </w:pPr>
            <w:r>
              <w:rPr>
                <w:color w:val="231F20"/>
              </w:rPr>
              <w:t>Nilai Maksimum</w:t>
            </w:r>
          </w:p>
        </w:tc>
        <w:tc>
          <w:tcPr>
            <w:tcW w:w="1190" w:type="dxa"/>
          </w:tcPr>
          <w:p w14:paraId="0F99C10C" w14:textId="77777777" w:rsidR="001C0EE5" w:rsidRDefault="00A7714C">
            <w:pPr>
              <w:pBdr>
                <w:top w:val="nil"/>
                <w:left w:val="nil"/>
                <w:bottom w:val="nil"/>
                <w:right w:val="nil"/>
                <w:between w:val="nil"/>
              </w:pBdr>
              <w:spacing w:line="231" w:lineRule="auto"/>
              <w:ind w:left="273"/>
              <w:rPr>
                <w:color w:val="000000"/>
              </w:rPr>
            </w:pPr>
            <w:r>
              <w:rPr>
                <w:color w:val="231F20"/>
              </w:rPr>
              <w:t>80</w:t>
            </w:r>
          </w:p>
        </w:tc>
        <w:tc>
          <w:tcPr>
            <w:tcW w:w="1312" w:type="dxa"/>
          </w:tcPr>
          <w:p w14:paraId="188F9771" w14:textId="77777777" w:rsidR="001C0EE5" w:rsidRDefault="00A7714C">
            <w:pPr>
              <w:pBdr>
                <w:top w:val="nil"/>
                <w:left w:val="nil"/>
                <w:bottom w:val="nil"/>
                <w:right w:val="nil"/>
                <w:between w:val="nil"/>
              </w:pBdr>
              <w:spacing w:line="231" w:lineRule="auto"/>
              <w:ind w:left="193"/>
              <w:rPr>
                <w:color w:val="000000"/>
              </w:rPr>
            </w:pPr>
            <w:r>
              <w:rPr>
                <w:color w:val="231F20"/>
              </w:rPr>
              <w:t>95</w:t>
            </w:r>
          </w:p>
        </w:tc>
      </w:tr>
      <w:tr w:rsidR="001C0EE5" w14:paraId="242E7DDC" w14:textId="77777777" w:rsidTr="004B34E7">
        <w:trPr>
          <w:trHeight w:val="388"/>
        </w:trPr>
        <w:tc>
          <w:tcPr>
            <w:tcW w:w="2100" w:type="dxa"/>
          </w:tcPr>
          <w:p w14:paraId="533CE6C5" w14:textId="77777777" w:rsidR="001C0EE5" w:rsidRDefault="00A7714C">
            <w:pPr>
              <w:pBdr>
                <w:top w:val="nil"/>
                <w:left w:val="nil"/>
                <w:bottom w:val="nil"/>
                <w:right w:val="nil"/>
                <w:between w:val="nil"/>
              </w:pBdr>
              <w:spacing w:line="230" w:lineRule="auto"/>
              <w:ind w:left="105"/>
              <w:rPr>
                <w:color w:val="000000"/>
              </w:rPr>
            </w:pPr>
            <w:r>
              <w:rPr>
                <w:color w:val="231F20"/>
              </w:rPr>
              <w:t>Rata-rata (</w:t>
            </w:r>
            <w:r>
              <w:rPr>
                <w:rFonts w:ascii="Arial" w:eastAsia="Arial" w:hAnsi="Arial" w:cs="Arial"/>
                <w:b/>
                <w:color w:val="48484A"/>
              </w:rPr>
              <w:t>x</w:t>
            </w:r>
            <w:r>
              <w:rPr>
                <w:color w:val="231F20"/>
              </w:rPr>
              <w:t>)</w:t>
            </w:r>
          </w:p>
        </w:tc>
        <w:tc>
          <w:tcPr>
            <w:tcW w:w="1190" w:type="dxa"/>
          </w:tcPr>
          <w:p w14:paraId="626DED2E" w14:textId="77777777" w:rsidR="001C0EE5" w:rsidRDefault="00A7714C">
            <w:pPr>
              <w:pBdr>
                <w:top w:val="nil"/>
                <w:left w:val="nil"/>
                <w:bottom w:val="nil"/>
                <w:right w:val="nil"/>
                <w:between w:val="nil"/>
              </w:pBdr>
              <w:spacing w:line="230" w:lineRule="auto"/>
              <w:ind w:left="273"/>
              <w:rPr>
                <w:color w:val="000000"/>
              </w:rPr>
            </w:pPr>
            <w:r>
              <w:rPr>
                <w:color w:val="231F20"/>
              </w:rPr>
              <w:t>68.64</w:t>
            </w:r>
          </w:p>
        </w:tc>
        <w:tc>
          <w:tcPr>
            <w:tcW w:w="1312" w:type="dxa"/>
          </w:tcPr>
          <w:p w14:paraId="2E30E0D8" w14:textId="77777777" w:rsidR="001C0EE5" w:rsidRDefault="00A7714C">
            <w:pPr>
              <w:pBdr>
                <w:top w:val="nil"/>
                <w:left w:val="nil"/>
                <w:bottom w:val="nil"/>
                <w:right w:val="nil"/>
                <w:between w:val="nil"/>
              </w:pBdr>
              <w:spacing w:line="230" w:lineRule="auto"/>
              <w:ind w:left="193"/>
              <w:rPr>
                <w:color w:val="000000"/>
              </w:rPr>
            </w:pPr>
            <w:r>
              <w:rPr>
                <w:color w:val="231F20"/>
              </w:rPr>
              <w:t>74.09</w:t>
            </w:r>
          </w:p>
        </w:tc>
      </w:tr>
    </w:tbl>
    <w:p w14:paraId="269F2E06" w14:textId="77777777" w:rsidR="001C0EE5" w:rsidRDefault="00A7714C" w:rsidP="004B34E7">
      <w:pPr>
        <w:tabs>
          <w:tab w:val="left" w:pos="4448"/>
          <w:tab w:val="left" w:pos="5432"/>
          <w:tab w:val="left" w:pos="6946"/>
        </w:tabs>
        <w:spacing w:before="1"/>
        <w:ind w:left="2283"/>
      </w:pPr>
      <w:r>
        <w:rPr>
          <w:color w:val="231F20"/>
          <w:u w:val="single"/>
        </w:rPr>
        <w:t xml:space="preserve">  Standar Deviasi</w:t>
      </w:r>
      <w:r>
        <w:rPr>
          <w:color w:val="231F20"/>
          <w:u w:val="single"/>
        </w:rPr>
        <w:tab/>
        <w:t>8.394</w:t>
      </w:r>
      <w:r>
        <w:rPr>
          <w:color w:val="231F20"/>
          <w:u w:val="single"/>
        </w:rPr>
        <w:tab/>
        <w:t>15.463</w:t>
      </w:r>
      <w:r>
        <w:rPr>
          <w:color w:val="231F20"/>
          <w:u w:val="single"/>
        </w:rPr>
        <w:tab/>
      </w:r>
    </w:p>
    <w:p w14:paraId="43B5727F" w14:textId="77777777" w:rsidR="001C0EE5" w:rsidRDefault="001C0EE5"/>
    <w:p w14:paraId="22F65592" w14:textId="77777777" w:rsidR="001C0EE5" w:rsidRDefault="00A7714C">
      <w:pPr>
        <w:pBdr>
          <w:top w:val="nil"/>
          <w:left w:val="nil"/>
          <w:bottom w:val="nil"/>
          <w:right w:val="nil"/>
          <w:between w:val="nil"/>
        </w:pBdr>
        <w:ind w:firstLine="719"/>
        <w:jc w:val="both"/>
        <w:rPr>
          <w:rFonts w:ascii="Calibri" w:eastAsia="Calibri" w:hAnsi="Calibri" w:cs="Calibri"/>
          <w:color w:val="000000"/>
        </w:rPr>
      </w:pPr>
      <w:r>
        <w:rPr>
          <w:color w:val="231F20"/>
          <w:sz w:val="24"/>
          <w:szCs w:val="24"/>
        </w:rPr>
        <w:t>Begitu pula gambar/foto diberi nomor urut 1,2,3,dan seterusnya diletakkan di tengah kertas. Judul ditulis dalam huruf kapital hanya di awal kata, diletakkan rata kiri di bawah gambar/foto, dan ditebalkan. Menggunakan huruf Times New Roman 11 pt. Gambar atau foto harus mempunyai resolusi yang tinggi sehingga terang dan jelas. Gambar berfokus pada kegiatan yang dilakukan mitra, bukan berfokus pada penulis. Jumlah gambar maksimal 5 (lima) di setiap artikel.</w:t>
      </w:r>
    </w:p>
    <w:p w14:paraId="5F3D76F0" w14:textId="77777777" w:rsidR="001C0EE5" w:rsidRDefault="00A7714C">
      <w:r>
        <w:t xml:space="preserve">Contoh: </w:t>
      </w:r>
    </w:p>
    <w:p w14:paraId="6143A223" w14:textId="77777777" w:rsidR="004C7EF3" w:rsidRDefault="004C7EF3">
      <w:pPr>
        <w:pBdr>
          <w:top w:val="nil"/>
          <w:left w:val="nil"/>
          <w:bottom w:val="nil"/>
          <w:right w:val="nil"/>
          <w:between w:val="nil"/>
        </w:pBdr>
        <w:ind w:left="1334"/>
        <w:rPr>
          <w:noProof/>
        </w:rPr>
      </w:pPr>
    </w:p>
    <w:p w14:paraId="5408B82B" w14:textId="0CF2FF95" w:rsidR="001C0EE5" w:rsidRDefault="004C7EF3" w:rsidP="004C7EF3">
      <w:pPr>
        <w:pBdr>
          <w:top w:val="nil"/>
          <w:left w:val="nil"/>
          <w:bottom w:val="nil"/>
          <w:right w:val="nil"/>
          <w:between w:val="nil"/>
        </w:pBdr>
        <w:jc w:val="center"/>
        <w:rPr>
          <w:color w:val="000000"/>
          <w:sz w:val="20"/>
          <w:szCs w:val="20"/>
        </w:rPr>
      </w:pPr>
      <w:r>
        <w:rPr>
          <w:noProof/>
        </w:rPr>
        <w:drawing>
          <wp:inline distT="0" distB="0" distL="0" distR="0" wp14:anchorId="7879CE0C" wp14:editId="154B8326">
            <wp:extent cx="4457360" cy="230886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30940"/>
                    <a:stretch/>
                  </pic:blipFill>
                  <pic:spPr bwMode="auto">
                    <a:xfrm>
                      <a:off x="0" y="0"/>
                      <a:ext cx="4458721" cy="2309565"/>
                    </a:xfrm>
                    <a:prstGeom prst="rect">
                      <a:avLst/>
                    </a:prstGeom>
                    <a:noFill/>
                    <a:ln>
                      <a:noFill/>
                    </a:ln>
                    <a:extLst>
                      <a:ext uri="{53640926-AAD7-44D8-BBD7-CCE9431645EC}">
                        <a14:shadowObscured xmlns:a14="http://schemas.microsoft.com/office/drawing/2010/main"/>
                      </a:ext>
                    </a:extLst>
                  </pic:spPr>
                </pic:pic>
              </a:graphicData>
            </a:graphic>
          </wp:inline>
        </w:drawing>
      </w:r>
    </w:p>
    <w:p w14:paraId="6D8E216F" w14:textId="7AABE329" w:rsidR="001C0EE5" w:rsidRDefault="00A7714C" w:rsidP="004B34E7">
      <w:pPr>
        <w:spacing w:before="7"/>
        <w:jc w:val="center"/>
        <w:rPr>
          <w:b/>
        </w:rPr>
      </w:pPr>
      <w:r>
        <w:rPr>
          <w:b/>
          <w:color w:val="231F20"/>
        </w:rPr>
        <w:t>Gambar 1. Penyuluhan literasi keuanga</w:t>
      </w:r>
    </w:p>
    <w:p w14:paraId="00A59B09" w14:textId="77777777" w:rsidR="001C0EE5" w:rsidRDefault="00A7714C" w:rsidP="004B34E7">
      <w:pPr>
        <w:spacing w:before="1"/>
        <w:ind w:right="271"/>
        <w:jc w:val="center"/>
        <w:rPr>
          <w:i/>
        </w:rPr>
      </w:pPr>
      <w:r>
        <w:rPr>
          <w:i/>
          <w:color w:val="231F20"/>
        </w:rPr>
        <w:t xml:space="preserve">(gambar harus terang dan jelas; jika gambar lebih dari </w:t>
      </w:r>
      <w:r>
        <w:rPr>
          <w:i/>
          <w:color w:val="231F20"/>
        </w:rPr>
        <w:br/>
        <w:t>satu, dapat dibuat dalam dua kolom dengan satu judul</w:t>
      </w:r>
      <w:r>
        <w:rPr>
          <w:i/>
          <w:color w:val="231F20"/>
        </w:rPr>
        <w:br/>
        <w:t>yang sama atau judul berbeda-beda antargambar)</w:t>
      </w:r>
    </w:p>
    <w:p w14:paraId="6C39578C" w14:textId="77777777" w:rsidR="001C0EE5" w:rsidRDefault="001C0EE5"/>
    <w:p w14:paraId="6EE0874D" w14:textId="77777777" w:rsidR="001C0EE5" w:rsidRDefault="001C0EE5"/>
    <w:p w14:paraId="36B37A80" w14:textId="77777777" w:rsidR="001C0EE5" w:rsidRDefault="00A7714C">
      <w:pPr>
        <w:pStyle w:val="Heading2"/>
        <w:ind w:left="0"/>
      </w:pPr>
      <w:r>
        <w:rPr>
          <w:color w:val="231F20"/>
        </w:rPr>
        <w:t>SIMPULAN DAN SARAN/REKOMENDASI</w:t>
      </w:r>
    </w:p>
    <w:p w14:paraId="1E6F5F23" w14:textId="77777777" w:rsidR="001C0EE5" w:rsidRDefault="00A7714C">
      <w:pPr>
        <w:pBdr>
          <w:top w:val="nil"/>
          <w:left w:val="nil"/>
          <w:bottom w:val="nil"/>
          <w:right w:val="nil"/>
          <w:between w:val="nil"/>
        </w:pBdr>
        <w:ind w:right="13" w:firstLine="720"/>
        <w:jc w:val="both"/>
        <w:rPr>
          <w:color w:val="000000"/>
          <w:sz w:val="24"/>
          <w:szCs w:val="24"/>
        </w:rPr>
      </w:pPr>
      <w:r>
        <w:rPr>
          <w:color w:val="231F20"/>
          <w:sz w:val="24"/>
          <w:szCs w:val="24"/>
        </w:rPr>
        <w:lastRenderedPageBreak/>
        <w:t xml:space="preserve">Simpulan bukan ringkasan artikel. Simpulan ditulis berdasarkan Hasil dan Pembahasan. Saran/rekomendasi dinyatakan berdasarkan simpulan. Baik simpulan maupun saran/rekomendasi tidak ditulis dalam penomoran (1,2,3, dan seterusnya) atau </w:t>
      </w:r>
      <w:r>
        <w:rPr>
          <w:i/>
          <w:color w:val="231F20"/>
          <w:sz w:val="24"/>
          <w:szCs w:val="24"/>
        </w:rPr>
        <w:t>bullet</w:t>
      </w:r>
      <w:r>
        <w:rPr>
          <w:color w:val="231F20"/>
          <w:sz w:val="24"/>
          <w:szCs w:val="24"/>
        </w:rPr>
        <w:t>, tetapi ditulis dalam bentuk narasi atau uraian paragraf. Tidak ada subjudul Simpulan dan Saran/Rekomendasi.</w:t>
      </w:r>
    </w:p>
    <w:p w14:paraId="31A18500" w14:textId="77777777" w:rsidR="001C0EE5" w:rsidRDefault="001C0EE5">
      <w:pPr>
        <w:pBdr>
          <w:top w:val="nil"/>
          <w:left w:val="nil"/>
          <w:bottom w:val="nil"/>
          <w:right w:val="nil"/>
          <w:between w:val="nil"/>
        </w:pBdr>
        <w:ind w:right="13"/>
        <w:rPr>
          <w:color w:val="000000"/>
          <w:sz w:val="26"/>
          <w:szCs w:val="26"/>
        </w:rPr>
      </w:pPr>
    </w:p>
    <w:p w14:paraId="1C782F30" w14:textId="77777777" w:rsidR="001C0EE5" w:rsidRDefault="001C0EE5">
      <w:pPr>
        <w:pBdr>
          <w:top w:val="nil"/>
          <w:left w:val="nil"/>
          <w:bottom w:val="nil"/>
          <w:right w:val="nil"/>
          <w:between w:val="nil"/>
        </w:pBdr>
        <w:spacing w:before="3"/>
        <w:ind w:right="13"/>
        <w:rPr>
          <w:color w:val="000000"/>
        </w:rPr>
      </w:pPr>
    </w:p>
    <w:p w14:paraId="49B70447" w14:textId="77777777" w:rsidR="001C0EE5" w:rsidRDefault="00A7714C">
      <w:pPr>
        <w:pStyle w:val="Heading2"/>
        <w:ind w:left="0" w:right="13"/>
      </w:pPr>
      <w:r>
        <w:rPr>
          <w:color w:val="231F20"/>
        </w:rPr>
        <w:t>UCAPAN TERIMA KASIH</w:t>
      </w:r>
    </w:p>
    <w:p w14:paraId="0D2BE858" w14:textId="77777777" w:rsidR="001C0EE5" w:rsidRDefault="00A7714C">
      <w:pPr>
        <w:pBdr>
          <w:top w:val="nil"/>
          <w:left w:val="nil"/>
          <w:bottom w:val="nil"/>
          <w:right w:val="nil"/>
          <w:between w:val="nil"/>
        </w:pBdr>
        <w:ind w:right="13" w:firstLine="719"/>
        <w:jc w:val="both"/>
        <w:rPr>
          <w:color w:val="000000"/>
          <w:sz w:val="24"/>
          <w:szCs w:val="24"/>
        </w:rPr>
      </w:pPr>
      <w:r>
        <w:rPr>
          <w:color w:val="231F20"/>
          <w:sz w:val="24"/>
          <w:szCs w:val="24"/>
        </w:rPr>
        <w:t>Ucapan terima kasih ditujukan kepada pihak/badan/institusi/personel yang mendukung pelaksanaan kegiatan, terutama penyandang dana. Ditulis sewajarnya, tidak berlebih-lebihan.</w:t>
      </w:r>
    </w:p>
    <w:p w14:paraId="687D358F" w14:textId="77777777" w:rsidR="001C0EE5" w:rsidRDefault="001C0EE5">
      <w:pPr>
        <w:pBdr>
          <w:top w:val="nil"/>
          <w:left w:val="nil"/>
          <w:bottom w:val="nil"/>
          <w:right w:val="nil"/>
          <w:between w:val="nil"/>
        </w:pBdr>
        <w:ind w:right="13"/>
        <w:rPr>
          <w:color w:val="000000"/>
          <w:sz w:val="26"/>
          <w:szCs w:val="26"/>
        </w:rPr>
      </w:pPr>
    </w:p>
    <w:p w14:paraId="267C94A1" w14:textId="77777777" w:rsidR="001C0EE5" w:rsidRDefault="001C0EE5">
      <w:pPr>
        <w:pBdr>
          <w:top w:val="nil"/>
          <w:left w:val="nil"/>
          <w:bottom w:val="nil"/>
          <w:right w:val="nil"/>
          <w:between w:val="nil"/>
        </w:pBdr>
        <w:ind w:right="13"/>
        <w:rPr>
          <w:color w:val="000000"/>
          <w:sz w:val="26"/>
          <w:szCs w:val="26"/>
        </w:rPr>
      </w:pPr>
    </w:p>
    <w:p w14:paraId="145EAAA0" w14:textId="77777777" w:rsidR="001C0EE5" w:rsidRDefault="00A7714C">
      <w:pPr>
        <w:pStyle w:val="Heading2"/>
        <w:ind w:left="0" w:right="13"/>
      </w:pPr>
      <w:r>
        <w:rPr>
          <w:color w:val="231F20"/>
        </w:rPr>
        <w:t>DAFTAR REFERENSI</w:t>
      </w:r>
    </w:p>
    <w:p w14:paraId="0EC47034" w14:textId="77777777" w:rsidR="001C0EE5" w:rsidRDefault="00A7714C">
      <w:pPr>
        <w:pBdr>
          <w:top w:val="nil"/>
          <w:left w:val="nil"/>
          <w:bottom w:val="nil"/>
          <w:right w:val="nil"/>
          <w:between w:val="nil"/>
        </w:pBdr>
        <w:ind w:right="13" w:firstLine="720"/>
        <w:jc w:val="both"/>
        <w:rPr>
          <w:color w:val="231F20"/>
          <w:sz w:val="24"/>
          <w:szCs w:val="24"/>
        </w:rPr>
      </w:pPr>
      <w:r>
        <w:rPr>
          <w:color w:val="231F20"/>
          <w:sz w:val="24"/>
          <w:szCs w:val="24"/>
        </w:rPr>
        <w:t xml:space="preserve">Daftar referensi disarankan menggunakan aplikasi referensi Mendeley. Meskipun menggunakan Mendeley, perhatikan kelengkapan metadata referensi, seperti judul artikel (tidak kapital seluruhnya), volume, nomor, halaman, dan DOI, harus dimasukkan secara manual jika Mendeley tidak mengakomodasi. </w:t>
      </w:r>
    </w:p>
    <w:p w14:paraId="21113796" w14:textId="77777777" w:rsidR="001C0EE5" w:rsidRDefault="00A7714C">
      <w:pPr>
        <w:pBdr>
          <w:top w:val="nil"/>
          <w:left w:val="nil"/>
          <w:bottom w:val="nil"/>
          <w:right w:val="nil"/>
          <w:between w:val="nil"/>
        </w:pBdr>
        <w:ind w:right="13" w:firstLine="720"/>
        <w:jc w:val="both"/>
        <w:rPr>
          <w:color w:val="231F20"/>
          <w:sz w:val="24"/>
          <w:szCs w:val="24"/>
        </w:rPr>
      </w:pPr>
      <w:r>
        <w:rPr>
          <w:color w:val="231F20"/>
          <w:sz w:val="24"/>
          <w:szCs w:val="24"/>
        </w:rPr>
        <w:t>Penulisan referensi mengacu pada sistem APA (American Psychological Association) versi 7. Hanya sumber yang diacu di dalam artikel yang dicantumkan di dalam Daftar Referensi. Sumber referensi berasal dari 75% sumber primer (hasil penelitian di jurnal dan prosiding) sepuluh tahun terakhir. Jumlah referensi minimal 10 (sepuluh) dan relevan dengan isi artikel.</w:t>
      </w:r>
    </w:p>
    <w:p w14:paraId="2C8E2DEA" w14:textId="77777777" w:rsidR="001C0EE5" w:rsidRDefault="001C0EE5">
      <w:pPr>
        <w:pBdr>
          <w:top w:val="nil"/>
          <w:left w:val="nil"/>
          <w:bottom w:val="nil"/>
          <w:right w:val="nil"/>
          <w:between w:val="nil"/>
        </w:pBdr>
        <w:ind w:right="13"/>
        <w:jc w:val="both"/>
        <w:rPr>
          <w:color w:val="231F20"/>
          <w:sz w:val="24"/>
          <w:szCs w:val="24"/>
        </w:rPr>
      </w:pPr>
    </w:p>
    <w:p w14:paraId="65843B3A" w14:textId="77777777" w:rsidR="001C0EE5" w:rsidRDefault="00A7714C">
      <w:pPr>
        <w:pBdr>
          <w:top w:val="nil"/>
          <w:left w:val="nil"/>
          <w:bottom w:val="nil"/>
          <w:right w:val="nil"/>
          <w:between w:val="nil"/>
        </w:pBdr>
        <w:ind w:right="13"/>
        <w:jc w:val="both"/>
        <w:rPr>
          <w:color w:val="000000"/>
          <w:sz w:val="24"/>
          <w:szCs w:val="24"/>
        </w:rPr>
      </w:pPr>
      <w:r>
        <w:rPr>
          <w:color w:val="231F20"/>
          <w:sz w:val="24"/>
          <w:szCs w:val="24"/>
        </w:rPr>
        <w:t>Contoh daftar referensi sistem APA versi 7:</w:t>
      </w:r>
    </w:p>
    <w:p w14:paraId="1CE11C61" w14:textId="77777777" w:rsidR="001C0EE5" w:rsidRDefault="001C0EE5">
      <w:pPr>
        <w:pBdr>
          <w:top w:val="nil"/>
          <w:left w:val="nil"/>
          <w:bottom w:val="nil"/>
          <w:right w:val="nil"/>
          <w:between w:val="nil"/>
        </w:pBdr>
        <w:spacing w:before="9"/>
        <w:ind w:right="13"/>
        <w:rPr>
          <w:color w:val="000000"/>
          <w:sz w:val="23"/>
          <w:szCs w:val="23"/>
        </w:rPr>
      </w:pPr>
    </w:p>
    <w:p w14:paraId="030A75D5" w14:textId="77777777" w:rsidR="001C0EE5" w:rsidRDefault="00A7714C">
      <w:pPr>
        <w:ind w:left="480" w:hanging="480"/>
        <w:jc w:val="both"/>
        <w:rPr>
          <w:sz w:val="24"/>
          <w:szCs w:val="24"/>
        </w:rPr>
      </w:pPr>
      <w:r>
        <w:rPr>
          <w:sz w:val="24"/>
          <w:szCs w:val="24"/>
        </w:rPr>
        <w:t>Indonesia. (2007). Undang-Undang Republik Indonesia Nomor 24 Tahun 2007 tentang Penanggulangan Bencana.</w:t>
      </w:r>
    </w:p>
    <w:p w14:paraId="43570F85" w14:textId="77777777" w:rsidR="001C0EE5" w:rsidRDefault="00A7714C">
      <w:pPr>
        <w:ind w:left="480" w:hanging="480"/>
        <w:jc w:val="both"/>
        <w:rPr>
          <w:sz w:val="24"/>
          <w:szCs w:val="24"/>
        </w:rPr>
      </w:pPr>
      <w:r>
        <w:rPr>
          <w:sz w:val="24"/>
          <w:szCs w:val="24"/>
        </w:rPr>
        <w:t xml:space="preserve">Ruliana, P. (2014). </w:t>
      </w:r>
      <w:r>
        <w:rPr>
          <w:i/>
          <w:sz w:val="24"/>
          <w:szCs w:val="24"/>
        </w:rPr>
        <w:t>Komunikasi organisasi: Teori dan studi kasus</w:t>
      </w:r>
      <w:r>
        <w:rPr>
          <w:sz w:val="24"/>
          <w:szCs w:val="24"/>
        </w:rPr>
        <w:t>. Rajagrafindo Persada.</w:t>
      </w:r>
    </w:p>
    <w:p w14:paraId="7DFB426C" w14:textId="77777777" w:rsidR="001C0EE5" w:rsidRDefault="00A7714C">
      <w:pPr>
        <w:spacing w:before="80"/>
        <w:ind w:left="480" w:hanging="480"/>
        <w:jc w:val="both"/>
        <w:rPr>
          <w:sz w:val="24"/>
          <w:szCs w:val="24"/>
        </w:rPr>
      </w:pPr>
      <w:r>
        <w:rPr>
          <w:sz w:val="24"/>
          <w:szCs w:val="24"/>
        </w:rPr>
        <w:t xml:space="preserve">Solikhah, N., &amp; Fatimah, T. (2020). Kampung Hijau pada kampung kota (Studi kasus: Kampung Tanjung Gedong RT 05/ RW 08, Jakarta Barat). </w:t>
      </w:r>
      <w:r>
        <w:rPr>
          <w:i/>
          <w:sz w:val="24"/>
          <w:szCs w:val="24"/>
        </w:rPr>
        <w:t>Jurnal Bakti Masyarakat Indonesia</w:t>
      </w:r>
      <w:r>
        <w:rPr>
          <w:sz w:val="24"/>
          <w:szCs w:val="24"/>
        </w:rPr>
        <w:t xml:space="preserve">, </w:t>
      </w:r>
      <w:r>
        <w:rPr>
          <w:i/>
          <w:sz w:val="24"/>
          <w:szCs w:val="24"/>
        </w:rPr>
        <w:t>3</w:t>
      </w:r>
      <w:r>
        <w:rPr>
          <w:sz w:val="24"/>
          <w:szCs w:val="24"/>
        </w:rPr>
        <w:t xml:space="preserve">(1), 137–147. </w:t>
      </w:r>
      <w:hyperlink r:id="rId10">
        <w:r>
          <w:rPr>
            <w:color w:val="000000"/>
            <w:sz w:val="24"/>
            <w:szCs w:val="24"/>
          </w:rPr>
          <w:t>https://doi.org/10.24912/jbmi.v3i1.7996</w:t>
        </w:r>
      </w:hyperlink>
      <w:r>
        <w:rPr>
          <w:sz w:val="24"/>
          <w:szCs w:val="24"/>
        </w:rPr>
        <w:t>.</w:t>
      </w:r>
    </w:p>
    <w:p w14:paraId="2B3029AA" w14:textId="77777777" w:rsidR="001C0EE5" w:rsidRDefault="00A7714C">
      <w:pPr>
        <w:ind w:left="480" w:hanging="480"/>
        <w:jc w:val="both"/>
        <w:rPr>
          <w:sz w:val="24"/>
          <w:szCs w:val="24"/>
        </w:rPr>
      </w:pPr>
      <w:r>
        <w:rPr>
          <w:sz w:val="24"/>
          <w:szCs w:val="24"/>
        </w:rPr>
        <w:t>Walfajri, M. (2018). Jumlah koperasi aktif perempuan Indonesia capai 13.000 unit. Retrieved February 12, 2021, from https://keuangan.kontan.co.id/news/jumlah-koperasi-aktif-perempuan-indonesia-capai-13000-unit.</w:t>
      </w:r>
    </w:p>
    <w:p w14:paraId="71BB1F1E" w14:textId="77777777" w:rsidR="001C0EE5" w:rsidRDefault="00A7714C">
      <w:pPr>
        <w:spacing w:before="80"/>
        <w:ind w:left="480" w:hanging="480"/>
        <w:jc w:val="both"/>
        <w:rPr>
          <w:sz w:val="24"/>
          <w:szCs w:val="24"/>
        </w:rPr>
      </w:pPr>
      <w:r>
        <w:rPr>
          <w:sz w:val="24"/>
          <w:szCs w:val="24"/>
        </w:rPr>
        <w:t xml:space="preserve">Yuliastuti, N., &amp; Sukmawati, A. M. (2020). Creative urban kampung based on local culture, A case of kampung Bustaman Semarang. </w:t>
      </w:r>
      <w:r>
        <w:rPr>
          <w:i/>
          <w:sz w:val="24"/>
          <w:szCs w:val="24"/>
        </w:rPr>
        <w:t>Journal of Architecture and Urbanism</w:t>
      </w:r>
      <w:r>
        <w:rPr>
          <w:sz w:val="24"/>
          <w:szCs w:val="24"/>
        </w:rPr>
        <w:t xml:space="preserve">, </w:t>
      </w:r>
      <w:r>
        <w:rPr>
          <w:i/>
          <w:sz w:val="24"/>
          <w:szCs w:val="24"/>
        </w:rPr>
        <w:t>44</w:t>
      </w:r>
      <w:r>
        <w:rPr>
          <w:sz w:val="24"/>
          <w:szCs w:val="24"/>
        </w:rPr>
        <w:t>(2), 128–137. https://doi.org/10.3846/jau.2020.11450.</w:t>
      </w:r>
    </w:p>
    <w:p w14:paraId="32A5C33A" w14:textId="77777777" w:rsidR="001C0EE5" w:rsidRDefault="001C0EE5">
      <w:pPr>
        <w:pBdr>
          <w:top w:val="nil"/>
          <w:left w:val="nil"/>
          <w:bottom w:val="nil"/>
          <w:right w:val="nil"/>
          <w:between w:val="nil"/>
        </w:pBdr>
        <w:spacing w:before="80"/>
        <w:ind w:right="13"/>
        <w:jc w:val="both"/>
        <w:rPr>
          <w:color w:val="231F20"/>
          <w:sz w:val="24"/>
          <w:szCs w:val="24"/>
        </w:rPr>
      </w:pPr>
    </w:p>
    <w:p w14:paraId="1C3F4F54" w14:textId="77777777" w:rsidR="001C0EE5" w:rsidRDefault="001C0EE5">
      <w:pPr>
        <w:pBdr>
          <w:top w:val="nil"/>
          <w:left w:val="nil"/>
          <w:bottom w:val="nil"/>
          <w:right w:val="nil"/>
          <w:between w:val="nil"/>
        </w:pBdr>
        <w:spacing w:before="80"/>
        <w:ind w:right="13"/>
        <w:jc w:val="both"/>
        <w:rPr>
          <w:color w:val="000000"/>
          <w:sz w:val="24"/>
          <w:szCs w:val="24"/>
        </w:rPr>
      </w:pPr>
    </w:p>
    <w:sectPr w:rsidR="001C0EE5" w:rsidSect="004C7EF3">
      <w:headerReference w:type="even" r:id="rId11"/>
      <w:headerReference w:type="default" r:id="rId12"/>
      <w:footerReference w:type="even" r:id="rId13"/>
      <w:footerReference w:type="default" r:id="rId14"/>
      <w:headerReference w:type="first" r:id="rId15"/>
      <w:footerReference w:type="first" r:id="rId16"/>
      <w:pgSz w:w="11910" w:h="16840"/>
      <w:pgMar w:top="1418" w:right="1418" w:bottom="1418" w:left="1701" w:header="709" w:footer="7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7CAD6F" w14:textId="77777777" w:rsidR="004A228F" w:rsidRDefault="004A228F">
      <w:r>
        <w:separator/>
      </w:r>
    </w:p>
  </w:endnote>
  <w:endnote w:type="continuationSeparator" w:id="0">
    <w:p w14:paraId="6F6DF1B3" w14:textId="77777777" w:rsidR="004A228F" w:rsidRDefault="004A2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EB Garamond">
    <w:altName w:val="Calibri"/>
    <w:charset w:val="00"/>
    <w:family w:val="auto"/>
    <w:pitch w:val="variable"/>
    <w:sig w:usb0="E00002FF" w:usb1="020004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6B6B2" w14:textId="77777777" w:rsidR="001C0EE5" w:rsidRDefault="001C0EE5">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2014035"/>
      <w:docPartObj>
        <w:docPartGallery w:val="Page Numbers (Bottom of Page)"/>
        <w:docPartUnique/>
      </w:docPartObj>
    </w:sdtPr>
    <w:sdtContent>
      <w:p w14:paraId="2E7936B3" w14:textId="77777777" w:rsidR="004C7EF3" w:rsidRDefault="004C7EF3" w:rsidP="004C7EF3">
        <w:pPr>
          <w:pStyle w:val="Footer"/>
          <w:jc w:val="right"/>
        </w:pPr>
        <w:r>
          <w:rPr>
            <w:i/>
            <w:sz w:val="16"/>
            <w:szCs w:val="16"/>
          </w:rPr>
          <w:t xml:space="preserve">                </w:t>
        </w:r>
        <w:r>
          <w:rPr>
            <w:b/>
            <w:i/>
            <w:sz w:val="16"/>
            <w:szCs w:val="16"/>
            <w:lang w:val="en-US"/>
          </w:rPr>
          <w:t>JAS</w:t>
        </w:r>
        <w:r>
          <w:rPr>
            <w:i/>
            <w:sz w:val="16"/>
            <w:szCs w:val="16"/>
          </w:rPr>
          <w:t xml:space="preserve">: Jurnal </w:t>
        </w:r>
        <w:proofErr w:type="spellStart"/>
        <w:r>
          <w:rPr>
            <w:b/>
            <w:i/>
            <w:sz w:val="16"/>
            <w:szCs w:val="16"/>
            <w:lang w:val="en-US"/>
          </w:rPr>
          <w:t>Abdimas</w:t>
        </w:r>
        <w:proofErr w:type="spellEnd"/>
        <w:r>
          <w:rPr>
            <w:b/>
            <w:i/>
            <w:sz w:val="16"/>
            <w:szCs w:val="16"/>
            <w:lang w:val="en-US"/>
          </w:rPr>
          <w:t xml:space="preserve"> </w:t>
        </w:r>
        <w:proofErr w:type="spellStart"/>
        <w:r>
          <w:rPr>
            <w:b/>
            <w:i/>
            <w:sz w:val="16"/>
            <w:szCs w:val="16"/>
            <w:lang w:val="en-US"/>
          </w:rPr>
          <w:t>Sariputra</w:t>
        </w:r>
        <w:proofErr w:type="spellEnd"/>
        <w:r>
          <w:rPr>
            <w:i/>
            <w:sz w:val="16"/>
            <w:szCs w:val="16"/>
          </w:rPr>
          <w:t xml:space="preserve">, </w:t>
        </w:r>
        <w:proofErr w:type="gramStart"/>
        <w:r>
          <w:rPr>
            <w:i/>
            <w:sz w:val="16"/>
            <w:szCs w:val="16"/>
          </w:rPr>
          <w:t>Vol..</w:t>
        </w:r>
        <w:proofErr w:type="gramEnd"/>
        <w:r>
          <w:rPr>
            <w:i/>
            <w:sz w:val="16"/>
            <w:szCs w:val="16"/>
          </w:rPr>
          <w:t xml:space="preserve"> No..(20</w:t>
        </w:r>
        <w:r>
          <w:rPr>
            <w:b/>
            <w:i/>
            <w:sz w:val="16"/>
            <w:szCs w:val="16"/>
            <w:lang w:val="en-US"/>
          </w:rPr>
          <w:t>24</w:t>
        </w:r>
        <w:r>
          <w:rPr>
            <w:i/>
            <w:sz w:val="16"/>
            <w:szCs w:val="16"/>
          </w:rPr>
          <w:t>)</w:t>
        </w:r>
        <w:r>
          <w:rPr>
            <w:b/>
            <w:i/>
            <w:sz w:val="16"/>
            <w:szCs w:val="16"/>
            <w:lang w:val="en-US"/>
          </w:rPr>
          <w:t xml:space="preserve"> </w:t>
        </w:r>
        <w:r>
          <w:t xml:space="preserve">| </w:t>
        </w:r>
        <w:r>
          <w:fldChar w:fldCharType="begin"/>
        </w:r>
        <w:r>
          <w:instrText xml:space="preserve"> PAGE   \* MERGEFORMAT </w:instrText>
        </w:r>
        <w:r>
          <w:fldChar w:fldCharType="separate"/>
        </w:r>
        <w:r>
          <w:t>1</w:t>
        </w:r>
        <w:r>
          <w:rPr>
            <w:noProof/>
          </w:rPr>
          <w:fldChar w:fldCharType="end"/>
        </w:r>
        <w:r>
          <w:t xml:space="preserve"> </w:t>
        </w:r>
      </w:p>
    </w:sdtContent>
  </w:sdt>
  <w:p w14:paraId="6826966B" w14:textId="77777777" w:rsidR="001C0EE5" w:rsidRDefault="001C0EE5">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7421289"/>
      <w:docPartObj>
        <w:docPartGallery w:val="Page Numbers (Bottom of Page)"/>
        <w:docPartUnique/>
      </w:docPartObj>
    </w:sdtPr>
    <w:sdtContent>
      <w:p w14:paraId="4EB2478E" w14:textId="16EDC21F" w:rsidR="004C7EF3" w:rsidRDefault="004C7EF3">
        <w:pPr>
          <w:pStyle w:val="Footer"/>
          <w:jc w:val="right"/>
        </w:pPr>
        <w:r>
          <w:rPr>
            <w:i/>
            <w:sz w:val="16"/>
            <w:szCs w:val="16"/>
          </w:rPr>
          <w:t xml:space="preserve">                </w:t>
        </w:r>
        <w:r>
          <w:rPr>
            <w:b/>
            <w:i/>
            <w:sz w:val="16"/>
            <w:szCs w:val="16"/>
            <w:lang w:val="en-US"/>
          </w:rPr>
          <w:t>JAS</w:t>
        </w:r>
        <w:r>
          <w:rPr>
            <w:i/>
            <w:sz w:val="16"/>
            <w:szCs w:val="16"/>
          </w:rPr>
          <w:t xml:space="preserve">: Jurnal </w:t>
        </w:r>
        <w:proofErr w:type="spellStart"/>
        <w:r>
          <w:rPr>
            <w:b/>
            <w:i/>
            <w:sz w:val="16"/>
            <w:szCs w:val="16"/>
            <w:lang w:val="en-US"/>
          </w:rPr>
          <w:t>Abdimas</w:t>
        </w:r>
        <w:proofErr w:type="spellEnd"/>
        <w:r>
          <w:rPr>
            <w:b/>
            <w:i/>
            <w:sz w:val="16"/>
            <w:szCs w:val="16"/>
            <w:lang w:val="en-US"/>
          </w:rPr>
          <w:t xml:space="preserve"> </w:t>
        </w:r>
        <w:proofErr w:type="spellStart"/>
        <w:r>
          <w:rPr>
            <w:b/>
            <w:i/>
            <w:sz w:val="16"/>
            <w:szCs w:val="16"/>
            <w:lang w:val="en-US"/>
          </w:rPr>
          <w:t>Sariputra</w:t>
        </w:r>
        <w:proofErr w:type="spellEnd"/>
        <w:r>
          <w:rPr>
            <w:i/>
            <w:sz w:val="16"/>
            <w:szCs w:val="16"/>
          </w:rPr>
          <w:t xml:space="preserve">, </w:t>
        </w:r>
        <w:proofErr w:type="gramStart"/>
        <w:r>
          <w:rPr>
            <w:i/>
            <w:sz w:val="16"/>
            <w:szCs w:val="16"/>
          </w:rPr>
          <w:t>Vol..</w:t>
        </w:r>
        <w:proofErr w:type="gramEnd"/>
        <w:r>
          <w:rPr>
            <w:i/>
            <w:sz w:val="16"/>
            <w:szCs w:val="16"/>
          </w:rPr>
          <w:t xml:space="preserve"> No..(20</w:t>
        </w:r>
        <w:r>
          <w:rPr>
            <w:b/>
            <w:i/>
            <w:sz w:val="16"/>
            <w:szCs w:val="16"/>
            <w:lang w:val="en-US"/>
          </w:rPr>
          <w:t>24</w:t>
        </w:r>
        <w:r>
          <w:rPr>
            <w:i/>
            <w:sz w:val="16"/>
            <w:szCs w:val="16"/>
          </w:rPr>
          <w:t>)</w:t>
        </w:r>
        <w:r>
          <w:rPr>
            <w:b/>
            <w:i/>
            <w:sz w:val="16"/>
            <w:szCs w:val="16"/>
            <w:lang w:val="en-US"/>
          </w:rPr>
          <w:t xml:space="preserve"> </w:t>
        </w:r>
        <w:r>
          <w:t xml:space="preserve">|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769FD9E9" w14:textId="47708EA4" w:rsidR="001C0EE5" w:rsidRPr="004B34E7" w:rsidRDefault="001C0EE5" w:rsidP="004B34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45B0C9" w14:textId="77777777" w:rsidR="004A228F" w:rsidRDefault="004A228F">
      <w:r>
        <w:separator/>
      </w:r>
    </w:p>
  </w:footnote>
  <w:footnote w:type="continuationSeparator" w:id="0">
    <w:p w14:paraId="23545737" w14:textId="77777777" w:rsidR="004A228F" w:rsidRDefault="004A2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6EE58" w14:textId="77777777" w:rsidR="001C0EE5" w:rsidRDefault="001C0EE5">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77749" w14:textId="1101D514" w:rsidR="001C0EE5" w:rsidRPr="004C7EF3" w:rsidRDefault="00A7714C">
    <w:pPr>
      <w:widowControl/>
      <w:pBdr>
        <w:top w:val="nil"/>
        <w:left w:val="nil"/>
        <w:bottom w:val="nil"/>
        <w:right w:val="nil"/>
        <w:between w:val="nil"/>
      </w:pBdr>
      <w:rPr>
        <w:i/>
        <w:color w:val="000000"/>
        <w:sz w:val="16"/>
        <w:szCs w:val="16"/>
        <w:lang w:val="en-US"/>
      </w:rPr>
    </w:pPr>
    <w:r>
      <w:rPr>
        <w:i/>
        <w:color w:val="000000"/>
        <w:sz w:val="16"/>
        <w:szCs w:val="16"/>
      </w:rPr>
      <w:t>Penulis</w:t>
    </w:r>
    <w:r w:rsidR="004C7EF3">
      <w:rPr>
        <w:i/>
        <w:color w:val="000000"/>
        <w:sz w:val="16"/>
        <w:szCs w:val="16"/>
        <w:lang w:val="en-US"/>
      </w:rPr>
      <w:t xml:space="preserve"> </w:t>
    </w:r>
    <w:proofErr w:type="spellStart"/>
    <w:r w:rsidR="004C7EF3">
      <w:rPr>
        <w:i/>
        <w:color w:val="000000"/>
        <w:sz w:val="16"/>
        <w:szCs w:val="16"/>
        <w:lang w:val="en-US"/>
      </w:rPr>
      <w:t>pertama</w:t>
    </w:r>
    <w:proofErr w:type="spellEnd"/>
    <w:r w:rsidR="004C7EF3">
      <w:rPr>
        <w:i/>
        <w:color w:val="000000"/>
        <w:sz w:val="16"/>
        <w:szCs w:val="16"/>
        <w:lang w:val="en-US"/>
      </w:rPr>
      <w:t xml:space="preserve"> et all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8789" w:type="dxa"/>
      <w:tblBorders>
        <w:top w:val="none" w:sz="0" w:space="0" w:color="auto"/>
        <w:left w:val="none" w:sz="0" w:space="0" w:color="auto"/>
        <w:right w:val="none" w:sz="0" w:space="0" w:color="auto"/>
        <w:insideH w:val="none" w:sz="0" w:space="0" w:color="auto"/>
        <w:insideV w:val="none" w:sz="0" w:space="0" w:color="auto"/>
      </w:tblBorders>
      <w:tblLayout w:type="fixed"/>
      <w:tblLook w:val="0400" w:firstRow="0" w:lastRow="0" w:firstColumn="0" w:lastColumn="0" w:noHBand="0" w:noVBand="1"/>
    </w:tblPr>
    <w:tblGrid>
      <w:gridCol w:w="1914"/>
      <w:gridCol w:w="6875"/>
    </w:tblGrid>
    <w:tr w:rsidR="001C0EE5" w14:paraId="6AFC57B4" w14:textId="77777777" w:rsidTr="004C7EF3">
      <w:trPr>
        <w:trHeight w:val="786"/>
      </w:trPr>
      <w:tc>
        <w:tcPr>
          <w:tcW w:w="1914" w:type="dxa"/>
        </w:tcPr>
        <w:p w14:paraId="1B7B75A1" w14:textId="7AE9D555" w:rsidR="001C0EE5" w:rsidRDefault="004B34E7">
          <w:pPr>
            <w:pStyle w:val="Heading1"/>
            <w:ind w:left="0"/>
            <w:jc w:val="left"/>
            <w:rPr>
              <w:b w:val="0"/>
              <w:color w:val="231F20"/>
              <w:sz w:val="16"/>
              <w:szCs w:val="16"/>
            </w:rPr>
          </w:pPr>
          <w:r>
            <w:rPr>
              <w:b w:val="0"/>
              <w:noProof/>
              <w:color w:val="231F20"/>
              <w:sz w:val="16"/>
              <w:szCs w:val="16"/>
            </w:rPr>
            <w:drawing>
              <wp:anchor distT="0" distB="0" distL="114300" distR="114300" simplePos="0" relativeHeight="251658240" behindDoc="0" locked="0" layoutInCell="1" allowOverlap="1" wp14:anchorId="1B271C87" wp14:editId="0F5283DC">
                <wp:simplePos x="0" y="0"/>
                <wp:positionH relativeFrom="column">
                  <wp:posOffset>-71755</wp:posOffset>
                </wp:positionH>
                <wp:positionV relativeFrom="paragraph">
                  <wp:posOffset>-2540</wp:posOffset>
                </wp:positionV>
                <wp:extent cx="1226820" cy="46268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462683"/>
                        </a:xfrm>
                        <a:prstGeom prst="rect">
                          <a:avLst/>
                        </a:prstGeom>
                        <a:noFill/>
                      </pic:spPr>
                    </pic:pic>
                  </a:graphicData>
                </a:graphic>
                <wp14:sizeRelH relativeFrom="margin">
                  <wp14:pctWidth>0</wp14:pctWidth>
                </wp14:sizeRelH>
                <wp14:sizeRelV relativeFrom="margin">
                  <wp14:pctHeight>0</wp14:pctHeight>
                </wp14:sizeRelV>
              </wp:anchor>
            </w:drawing>
          </w:r>
        </w:p>
      </w:tc>
      <w:tc>
        <w:tcPr>
          <w:tcW w:w="6875" w:type="dxa"/>
        </w:tcPr>
        <w:p w14:paraId="6A5C6AD7" w14:textId="1CDD2D55" w:rsidR="001C0EE5" w:rsidRDefault="00A7714C" w:rsidP="004C7EF3">
          <w:pPr>
            <w:pStyle w:val="Heading1"/>
            <w:spacing w:before="0"/>
            <w:ind w:left="0" w:right="13"/>
            <w:jc w:val="right"/>
            <w:rPr>
              <w:b w:val="0"/>
              <w:i/>
              <w:sz w:val="16"/>
              <w:szCs w:val="16"/>
            </w:rPr>
          </w:pPr>
          <w:r>
            <w:rPr>
              <w:b w:val="0"/>
              <w:i/>
              <w:sz w:val="16"/>
              <w:szCs w:val="16"/>
            </w:rPr>
            <w:t xml:space="preserve">                </w:t>
          </w:r>
          <w:r w:rsidR="004B34E7">
            <w:rPr>
              <w:b w:val="0"/>
              <w:i/>
              <w:sz w:val="16"/>
              <w:szCs w:val="16"/>
              <w:lang w:val="en-US"/>
            </w:rPr>
            <w:t>JAS</w:t>
          </w:r>
          <w:r>
            <w:rPr>
              <w:b w:val="0"/>
              <w:i/>
              <w:sz w:val="16"/>
              <w:szCs w:val="16"/>
            </w:rPr>
            <w:t xml:space="preserve">: Jurnal </w:t>
          </w:r>
          <w:proofErr w:type="spellStart"/>
          <w:r w:rsidR="004B34E7">
            <w:rPr>
              <w:b w:val="0"/>
              <w:i/>
              <w:sz w:val="16"/>
              <w:szCs w:val="16"/>
              <w:lang w:val="en-US"/>
            </w:rPr>
            <w:t>Abdimas</w:t>
          </w:r>
          <w:proofErr w:type="spellEnd"/>
          <w:r w:rsidR="004B34E7">
            <w:rPr>
              <w:b w:val="0"/>
              <w:i/>
              <w:sz w:val="16"/>
              <w:szCs w:val="16"/>
              <w:lang w:val="en-US"/>
            </w:rPr>
            <w:t xml:space="preserve"> </w:t>
          </w:r>
          <w:proofErr w:type="spellStart"/>
          <w:r w:rsidR="004B34E7">
            <w:rPr>
              <w:b w:val="0"/>
              <w:i/>
              <w:sz w:val="16"/>
              <w:szCs w:val="16"/>
              <w:lang w:val="en-US"/>
            </w:rPr>
            <w:t>Sariputra</w:t>
          </w:r>
          <w:proofErr w:type="spellEnd"/>
          <w:r>
            <w:rPr>
              <w:b w:val="0"/>
              <w:i/>
              <w:sz w:val="16"/>
              <w:szCs w:val="16"/>
            </w:rPr>
            <w:t xml:space="preserve">, </w:t>
          </w:r>
          <w:proofErr w:type="gramStart"/>
          <w:r>
            <w:rPr>
              <w:b w:val="0"/>
              <w:i/>
              <w:sz w:val="16"/>
              <w:szCs w:val="16"/>
            </w:rPr>
            <w:t>Vol..</w:t>
          </w:r>
          <w:proofErr w:type="gramEnd"/>
          <w:r>
            <w:rPr>
              <w:b w:val="0"/>
              <w:i/>
              <w:sz w:val="16"/>
              <w:szCs w:val="16"/>
            </w:rPr>
            <w:t xml:space="preserve"> No..(20</w:t>
          </w:r>
          <w:r w:rsidR="004B34E7">
            <w:rPr>
              <w:b w:val="0"/>
              <w:i/>
              <w:sz w:val="16"/>
              <w:szCs w:val="16"/>
              <w:lang w:val="en-US"/>
            </w:rPr>
            <w:t>24</w:t>
          </w:r>
          <w:r>
            <w:rPr>
              <w:b w:val="0"/>
              <w:i/>
              <w:sz w:val="16"/>
              <w:szCs w:val="16"/>
            </w:rPr>
            <w:t>)</w:t>
          </w:r>
        </w:p>
        <w:p w14:paraId="767BB3A3" w14:textId="4FCBAA66" w:rsidR="001C0EE5" w:rsidRPr="004B34E7" w:rsidRDefault="00A7714C" w:rsidP="004C7EF3">
          <w:pPr>
            <w:pStyle w:val="Heading1"/>
            <w:spacing w:before="0"/>
            <w:ind w:left="0" w:right="69"/>
            <w:jc w:val="right"/>
            <w:rPr>
              <w:b w:val="0"/>
              <w:i/>
              <w:sz w:val="16"/>
              <w:szCs w:val="16"/>
              <w:lang w:val="en-US"/>
            </w:rPr>
          </w:pPr>
          <w:r>
            <w:rPr>
              <w:b w:val="0"/>
              <w:i/>
              <w:sz w:val="16"/>
              <w:szCs w:val="16"/>
            </w:rPr>
            <w:t>E-ISSN:</w:t>
          </w:r>
          <w:proofErr w:type="spellStart"/>
          <w:r w:rsidR="004B34E7">
            <w:rPr>
              <w:b w:val="0"/>
              <w:i/>
              <w:sz w:val="16"/>
              <w:szCs w:val="16"/>
              <w:lang w:val="en-US"/>
            </w:rPr>
            <w:t>xxxx</w:t>
          </w:r>
          <w:proofErr w:type="spellEnd"/>
          <w:r>
            <w:rPr>
              <w:b w:val="0"/>
              <w:i/>
              <w:sz w:val="16"/>
              <w:szCs w:val="16"/>
            </w:rPr>
            <w:t>-</w:t>
          </w:r>
          <w:proofErr w:type="spellStart"/>
          <w:r w:rsidR="004B34E7">
            <w:rPr>
              <w:b w:val="0"/>
              <w:i/>
              <w:sz w:val="16"/>
              <w:szCs w:val="16"/>
              <w:lang w:val="en-US"/>
            </w:rPr>
            <w:t>xxxx</w:t>
          </w:r>
          <w:proofErr w:type="spellEnd"/>
        </w:p>
        <w:p w14:paraId="02A765E3" w14:textId="2EA43525" w:rsidR="001C0EE5" w:rsidRPr="004B34E7" w:rsidRDefault="004B34E7" w:rsidP="004B34E7">
          <w:pPr>
            <w:widowControl/>
            <w:pBdr>
              <w:top w:val="nil"/>
              <w:left w:val="nil"/>
              <w:bottom w:val="nil"/>
              <w:right w:val="nil"/>
              <w:between w:val="nil"/>
            </w:pBdr>
            <w:jc w:val="right"/>
            <w:rPr>
              <w:rFonts w:ascii="EB Garamond" w:eastAsia="EB Garamond" w:hAnsi="EB Garamond" w:cs="EB Garamond"/>
              <w:i/>
              <w:iCs/>
              <w:color w:val="231F20"/>
              <w:sz w:val="16"/>
              <w:szCs w:val="16"/>
            </w:rPr>
          </w:pPr>
          <w:r w:rsidRPr="004B34E7">
            <w:rPr>
              <w:i/>
              <w:iCs/>
              <w:sz w:val="16"/>
              <w:szCs w:val="16"/>
            </w:rPr>
            <w:t>https://ejournal.unsrittomohon.ac.id/index.php/abdimasunsrit</w:t>
          </w:r>
        </w:p>
      </w:tc>
    </w:tr>
  </w:tbl>
  <w:p w14:paraId="6DBD94F8" w14:textId="77777777" w:rsidR="001C0EE5" w:rsidRDefault="001C0EE5">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EE5"/>
    <w:rsid w:val="000F44BF"/>
    <w:rsid w:val="001C0EE5"/>
    <w:rsid w:val="00492496"/>
    <w:rsid w:val="004A228F"/>
    <w:rsid w:val="004B34E7"/>
    <w:rsid w:val="004C7EF3"/>
    <w:rsid w:val="005D053C"/>
    <w:rsid w:val="008C4269"/>
    <w:rsid w:val="00A7714C"/>
    <w:rsid w:val="00ED37D7"/>
    <w:rsid w:val="00F31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10EDA6"/>
  <w15:docId w15:val="{827AFA9D-4118-438A-9CA0-D2ECF3DFD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id"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id"/>
    </w:rPr>
  </w:style>
  <w:style w:type="paragraph" w:styleId="Heading1">
    <w:name w:val="heading 1"/>
    <w:basedOn w:val="Normal"/>
    <w:uiPriority w:val="9"/>
    <w:qFormat/>
    <w:pPr>
      <w:spacing w:before="85"/>
      <w:ind w:left="659" w:right="677"/>
      <w:jc w:val="center"/>
      <w:outlineLvl w:val="0"/>
    </w:pPr>
    <w:rPr>
      <w:b/>
      <w:bCs/>
      <w:sz w:val="28"/>
      <w:szCs w:val="28"/>
    </w:rPr>
  </w:style>
  <w:style w:type="paragraph" w:styleId="Heading2">
    <w:name w:val="heading 2"/>
    <w:basedOn w:val="Normal"/>
    <w:uiPriority w:val="9"/>
    <w:unhideWhenUsed/>
    <w:qFormat/>
    <w:pPr>
      <w:spacing w:line="274" w:lineRule="exact"/>
      <w:ind w:left="101"/>
      <w:outlineLvl w:val="1"/>
    </w:pPr>
    <w:rPr>
      <w:b/>
      <w:bCs/>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33" w:lineRule="exact"/>
      <w:ind w:left="105"/>
    </w:pPr>
  </w:style>
  <w:style w:type="paragraph" w:styleId="Header">
    <w:name w:val="header"/>
    <w:basedOn w:val="Normal"/>
    <w:link w:val="HeaderChar"/>
    <w:uiPriority w:val="99"/>
    <w:unhideWhenUsed/>
    <w:rsid w:val="0099699E"/>
    <w:pPr>
      <w:tabs>
        <w:tab w:val="center" w:pos="4680"/>
        <w:tab w:val="right" w:pos="9360"/>
      </w:tabs>
    </w:pPr>
  </w:style>
  <w:style w:type="character" w:customStyle="1" w:styleId="HeaderChar">
    <w:name w:val="Header Char"/>
    <w:basedOn w:val="DefaultParagraphFont"/>
    <w:link w:val="Header"/>
    <w:uiPriority w:val="99"/>
    <w:rsid w:val="0099699E"/>
    <w:rPr>
      <w:rFonts w:ascii="Times New Roman" w:eastAsia="Times New Roman" w:hAnsi="Times New Roman" w:cs="Times New Roman"/>
      <w:lang w:val="id" w:eastAsia="id"/>
    </w:rPr>
  </w:style>
  <w:style w:type="paragraph" w:styleId="Footer">
    <w:name w:val="footer"/>
    <w:basedOn w:val="Normal"/>
    <w:link w:val="FooterChar"/>
    <w:uiPriority w:val="99"/>
    <w:unhideWhenUsed/>
    <w:rsid w:val="0099699E"/>
    <w:pPr>
      <w:tabs>
        <w:tab w:val="center" w:pos="4680"/>
        <w:tab w:val="right" w:pos="9360"/>
      </w:tabs>
    </w:pPr>
  </w:style>
  <w:style w:type="character" w:customStyle="1" w:styleId="FooterChar">
    <w:name w:val="Footer Char"/>
    <w:basedOn w:val="DefaultParagraphFont"/>
    <w:link w:val="Footer"/>
    <w:uiPriority w:val="99"/>
    <w:rsid w:val="0099699E"/>
    <w:rPr>
      <w:rFonts w:ascii="Times New Roman" w:eastAsia="Times New Roman" w:hAnsi="Times New Roman" w:cs="Times New Roman"/>
      <w:lang w:val="id" w:eastAsia="id"/>
    </w:rPr>
  </w:style>
  <w:style w:type="paragraph" w:styleId="BalloonText">
    <w:name w:val="Balloon Text"/>
    <w:basedOn w:val="Normal"/>
    <w:link w:val="BalloonTextChar"/>
    <w:uiPriority w:val="99"/>
    <w:semiHidden/>
    <w:unhideWhenUsed/>
    <w:rsid w:val="003207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70A"/>
    <w:rPr>
      <w:rFonts w:ascii="Segoe UI" w:eastAsia="Times New Roman" w:hAnsi="Segoe UI" w:cs="Segoe UI"/>
      <w:sz w:val="18"/>
      <w:szCs w:val="18"/>
      <w:lang w:val="id" w:eastAsia="id"/>
    </w:rPr>
  </w:style>
  <w:style w:type="paragraph" w:styleId="NoSpacing">
    <w:name w:val="No Spacing"/>
    <w:uiPriority w:val="1"/>
    <w:qFormat/>
    <w:rsid w:val="00516B28"/>
    <w:pPr>
      <w:widowControl/>
    </w:pPr>
    <w:rPr>
      <w:rFonts w:ascii="Calibri" w:hAnsi="Calibri"/>
      <w:lang w:val="id-ID" w:eastAsia="id-ID"/>
    </w:rPr>
  </w:style>
  <w:style w:type="paragraph" w:customStyle="1" w:styleId="BasicParagraph">
    <w:name w:val="[Basic Paragraph]"/>
    <w:basedOn w:val="Normal"/>
    <w:uiPriority w:val="99"/>
    <w:rsid w:val="00B0255B"/>
    <w:pPr>
      <w:widowControl/>
      <w:adjustRightInd w:val="0"/>
      <w:spacing w:line="288" w:lineRule="auto"/>
      <w:textAlignment w:val="center"/>
    </w:pPr>
    <w:rPr>
      <w:rFonts w:ascii="Minion Pro" w:eastAsiaTheme="minorHAnsi" w:hAnsi="Minion Pro" w:cs="Minion Pro"/>
      <w:color w:val="000000"/>
      <w:sz w:val="24"/>
      <w:szCs w:val="24"/>
      <w:lang w:val="en-US" w:eastAsia="en-US"/>
    </w:rPr>
  </w:style>
  <w:style w:type="character" w:styleId="Hyperlink">
    <w:name w:val="Hyperlink"/>
    <w:basedOn w:val="DefaultParagraphFont"/>
    <w:uiPriority w:val="99"/>
    <w:unhideWhenUsed/>
    <w:rsid w:val="00152B57"/>
    <w:rPr>
      <w:color w:val="0000FF"/>
      <w:u w:val="single"/>
    </w:rPr>
  </w:style>
  <w:style w:type="character" w:customStyle="1" w:styleId="UnresolvedMention1">
    <w:name w:val="Unresolved Mention1"/>
    <w:basedOn w:val="DefaultParagraphFont"/>
    <w:uiPriority w:val="99"/>
    <w:semiHidden/>
    <w:unhideWhenUsed/>
    <w:rsid w:val="002620EB"/>
    <w:rPr>
      <w:color w:val="605E5C"/>
      <w:shd w:val="clear" w:color="auto" w:fill="E1DFDD"/>
    </w:rPr>
  </w:style>
  <w:style w:type="character" w:styleId="FollowedHyperlink">
    <w:name w:val="FollowedHyperlink"/>
    <w:basedOn w:val="DefaultParagraphFont"/>
    <w:uiPriority w:val="99"/>
    <w:semiHidden/>
    <w:unhideWhenUsed/>
    <w:rsid w:val="002620EB"/>
    <w:rPr>
      <w:color w:val="800080" w:themeColor="followedHyperlink"/>
      <w:u w:val="single"/>
    </w:rPr>
  </w:style>
  <w:style w:type="character" w:customStyle="1" w:styleId="ts-alignment-element">
    <w:name w:val="ts-alignment-element"/>
    <w:basedOn w:val="DefaultParagraphFont"/>
    <w:rsid w:val="00123B60"/>
  </w:style>
  <w:style w:type="table" w:styleId="TableGrid">
    <w:name w:val="Table Grid"/>
    <w:basedOn w:val="TableNormal"/>
    <w:uiPriority w:val="39"/>
    <w:rsid w:val="006D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penulis1@xyz.ac.i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24912/jbmi.v3i1.7996"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Fq0jERPFdZt22eXJY3kl+HzW9iw==">AMUW2mXlFwyuhWauxrKKuB7+9My+I3LuhageCjtfpsVFGmJrpDfcotAnu0P0dafOH81HsBIzcRLxi6k/Bv1IWnjEdJTKoqmfWFcDQngJ9dixZM9O2jqZx6HsefXZMCL7BrSjAorOeb9H</go:docsCustomData>
</go:gDocsCustomXmlDataStorage>
</file>

<file path=customXml/itemProps1.xml><?xml version="1.0" encoding="utf-8"?>
<ds:datastoreItem xmlns:ds="http://schemas.openxmlformats.org/officeDocument/2006/customXml" ds:itemID="{05CD6821-0DC2-4FFB-BE12-CE36082F599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1771</Words>
  <Characters>11925</Characters>
  <Application>Microsoft Office Word</Application>
  <DocSecurity>0</DocSecurity>
  <Lines>239</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Baithesda Mandagi-Suba</cp:lastModifiedBy>
  <cp:revision>4</cp:revision>
  <dcterms:created xsi:type="dcterms:W3CDTF">2022-05-15T14:20:00Z</dcterms:created>
  <dcterms:modified xsi:type="dcterms:W3CDTF">2024-12-19T05:57:00Z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CS6 (Windows)</vt:lpwstr>
  </property>
  <property fmtid="{D5CDD505-2E9C-101B-9397-08002B2CF9AE}" pid="4" name="LastSaved">
    <vt:filetime>2019-05-15T00:00:00Z</vt:filetime>
  </property>
  <property fmtid="{D5CDD505-2E9C-101B-9397-08002B2CF9AE}" pid="5" name="GrammarlyDocumentId">
    <vt:lpwstr>d35ecfcbc86f18f7980ace39c043f2f80222850205a077dbe959c341d238b2e1</vt:lpwstr>
  </property>
</Properties>
</file>